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8E16A" w14:textId="06AD35DB" w:rsidR="001E7AA2" w:rsidRPr="00D656E8" w:rsidRDefault="00C67AD8">
      <w:pPr>
        <w:pStyle w:val="Title"/>
        <w:rPr>
          <w:rFonts w:cstheme="maj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1AA20C" wp14:editId="205610E9">
            <wp:simplePos x="0" y="0"/>
            <wp:positionH relativeFrom="margin">
              <wp:posOffset>3968151</wp:posOffset>
            </wp:positionH>
            <wp:positionV relativeFrom="paragraph">
              <wp:posOffset>-353683</wp:posOffset>
            </wp:positionV>
            <wp:extent cx="1515481" cy="1009816"/>
            <wp:effectExtent l="0" t="0" r="0" b="0"/>
            <wp:wrapNone/>
            <wp:docPr id="106392637" name="Picture 1" descr="A logo with green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2637" name="Picture 1" descr="A logo with green leav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481" cy="100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6E8">
        <w:rPr>
          <w:rFonts w:cstheme="majorHAnsi"/>
        </w:rPr>
        <w:t>Alwoodley Parish Council</w:t>
      </w:r>
    </w:p>
    <w:p w14:paraId="393C7886" w14:textId="581A4BFB" w:rsidR="001E7AA2" w:rsidRDefault="00C67AD8">
      <w:pPr>
        <w:pStyle w:val="Heading1"/>
        <w:rPr>
          <w:rFonts w:cstheme="majorHAnsi"/>
        </w:rPr>
      </w:pPr>
      <w:r>
        <w:rPr>
          <w:rFonts w:cstheme="majorHAnsi"/>
        </w:rPr>
        <w:t>S</w:t>
      </w:r>
      <w:r w:rsidRPr="00D656E8">
        <w:rPr>
          <w:rFonts w:cstheme="majorHAnsi"/>
        </w:rPr>
        <w:t>ponsorship and Advertising Policy</w:t>
      </w:r>
    </w:p>
    <w:p w14:paraId="650ABDB9" w14:textId="77777777" w:rsidR="00C67AD8" w:rsidRPr="00B648BF" w:rsidRDefault="00C67AD8" w:rsidP="00C67AD8">
      <w:pPr>
        <w:rPr>
          <w:rFonts w:asciiTheme="majorHAnsi" w:hAnsiTheme="majorHAnsi" w:cstheme="majorHAnsi"/>
          <w:sz w:val="6"/>
          <w:szCs w:val="6"/>
        </w:rPr>
      </w:pPr>
    </w:p>
    <w:p w14:paraId="5FE87E6D" w14:textId="2A7D8E7E" w:rsidR="001E7AA2" w:rsidRPr="00D656E8" w:rsidRDefault="00000000" w:rsidP="00D656E8">
      <w:pPr>
        <w:pStyle w:val="Heading2"/>
        <w:numPr>
          <w:ilvl w:val="0"/>
          <w:numId w:val="10"/>
        </w:numPr>
        <w:rPr>
          <w:rFonts w:cstheme="majorHAnsi"/>
        </w:rPr>
      </w:pPr>
      <w:r w:rsidRPr="00D656E8">
        <w:rPr>
          <w:rFonts w:cstheme="majorHAnsi"/>
        </w:rPr>
        <w:t>Purpose</w:t>
      </w:r>
    </w:p>
    <w:p w14:paraId="7546FBF4" w14:textId="534A20EE" w:rsidR="001E7AA2" w:rsidRPr="00D656E8" w:rsidRDefault="00000000">
      <w:pPr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t xml:space="preserve">This </w:t>
      </w:r>
      <w:r w:rsidR="00BC5CA4">
        <w:rPr>
          <w:rFonts w:asciiTheme="majorHAnsi" w:hAnsiTheme="majorHAnsi" w:cstheme="majorHAnsi"/>
        </w:rPr>
        <w:t>policy</w:t>
      </w:r>
      <w:r w:rsidRPr="00D656E8">
        <w:rPr>
          <w:rFonts w:asciiTheme="majorHAnsi" w:hAnsiTheme="majorHAnsi" w:cstheme="majorHAnsi"/>
        </w:rPr>
        <w:t xml:space="preserve"> provides a framework for </w:t>
      </w:r>
      <w:proofErr w:type="spellStart"/>
      <w:r w:rsidRPr="00D656E8">
        <w:rPr>
          <w:rFonts w:asciiTheme="majorHAnsi" w:hAnsiTheme="majorHAnsi" w:cstheme="majorHAnsi"/>
        </w:rPr>
        <w:t>councillors</w:t>
      </w:r>
      <w:proofErr w:type="spellEnd"/>
      <w:r w:rsidRPr="00D656E8">
        <w:rPr>
          <w:rFonts w:asciiTheme="majorHAnsi" w:hAnsiTheme="majorHAnsi" w:cstheme="majorHAnsi"/>
        </w:rPr>
        <w:t xml:space="preserve"> on the legal position, risks and approach to event sponsorship and newsletter advertising.</w:t>
      </w:r>
    </w:p>
    <w:p w14:paraId="3F3CB01C" w14:textId="34267442" w:rsidR="001E7AA2" w:rsidRPr="00D656E8" w:rsidRDefault="00000000" w:rsidP="00D656E8">
      <w:pPr>
        <w:pStyle w:val="Heading2"/>
        <w:numPr>
          <w:ilvl w:val="0"/>
          <w:numId w:val="10"/>
        </w:numPr>
        <w:rPr>
          <w:rFonts w:cstheme="majorHAnsi"/>
        </w:rPr>
      </w:pPr>
      <w:r w:rsidRPr="00D656E8">
        <w:rPr>
          <w:rFonts w:cstheme="majorHAnsi"/>
        </w:rPr>
        <w:t>Legal Position</w:t>
      </w:r>
    </w:p>
    <w:p w14:paraId="13744B66" w14:textId="77777777" w:rsidR="00B648BF" w:rsidRDefault="00000000" w:rsidP="00B648BF">
      <w:pPr>
        <w:spacing w:after="0" w:line="240" w:lineRule="auto"/>
        <w:rPr>
          <w:rFonts w:asciiTheme="majorHAnsi" w:hAnsiTheme="majorHAnsi" w:cstheme="majorHAnsi"/>
        </w:rPr>
      </w:pPr>
      <w:r w:rsidRPr="00B648BF">
        <w:rPr>
          <w:rFonts w:asciiTheme="majorHAnsi" w:hAnsiTheme="majorHAnsi" w:cstheme="majorHAnsi"/>
        </w:rPr>
        <w:t>The Council may:</w:t>
      </w:r>
    </w:p>
    <w:p w14:paraId="675E607A" w14:textId="4F2BED1C" w:rsidR="00D656E8" w:rsidRPr="00B648BF" w:rsidRDefault="00000000" w:rsidP="00B648BF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 w:cstheme="majorHAnsi"/>
        </w:rPr>
      </w:pPr>
      <w:r w:rsidRPr="00B648BF">
        <w:rPr>
          <w:rFonts w:asciiTheme="majorHAnsi" w:hAnsiTheme="majorHAnsi" w:cstheme="majorHAnsi"/>
        </w:rPr>
        <w:t>Accept financial or in-kind contributions to support its functions</w:t>
      </w:r>
    </w:p>
    <w:p w14:paraId="2AFBA1F2" w14:textId="77777777" w:rsidR="00D656E8" w:rsidRPr="00C67AD8" w:rsidRDefault="00000000" w:rsidP="00C67AD8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 w:cstheme="majorHAnsi"/>
        </w:rPr>
      </w:pPr>
      <w:r w:rsidRPr="00C67AD8">
        <w:rPr>
          <w:rFonts w:asciiTheme="majorHAnsi" w:hAnsiTheme="majorHAnsi" w:cstheme="majorHAnsi"/>
        </w:rPr>
        <w:t>Use sponsorship to offset costs of community events and activities</w:t>
      </w:r>
    </w:p>
    <w:p w14:paraId="163CEE60" w14:textId="761E72F1" w:rsidR="001E7AA2" w:rsidRPr="00C67AD8" w:rsidRDefault="00000000" w:rsidP="00C67AD8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 w:cstheme="majorHAnsi"/>
        </w:rPr>
      </w:pPr>
      <w:r w:rsidRPr="00C67AD8">
        <w:rPr>
          <w:rFonts w:asciiTheme="majorHAnsi" w:hAnsiTheme="majorHAnsi" w:cstheme="majorHAnsi"/>
        </w:rPr>
        <w:t>Rely on powers including Acceptance of Gifts, Provision of Entertainment, and Subsidiary Powers</w:t>
      </w:r>
      <w:r w:rsidRPr="00C67AD8">
        <w:rPr>
          <w:rFonts w:asciiTheme="majorHAnsi" w:hAnsiTheme="majorHAnsi" w:cstheme="majorHAnsi"/>
        </w:rPr>
        <w:br/>
      </w:r>
    </w:p>
    <w:p w14:paraId="3A91A84D" w14:textId="7AE7D511" w:rsidR="001E7AA2" w:rsidRPr="00D656E8" w:rsidRDefault="00000000" w:rsidP="00D656E8">
      <w:pPr>
        <w:pStyle w:val="Heading2"/>
        <w:numPr>
          <w:ilvl w:val="0"/>
          <w:numId w:val="10"/>
        </w:numPr>
        <w:rPr>
          <w:rFonts w:cstheme="majorHAnsi"/>
        </w:rPr>
      </w:pPr>
      <w:r w:rsidRPr="00D656E8">
        <w:rPr>
          <w:rFonts w:cstheme="majorHAnsi"/>
        </w:rPr>
        <w:t xml:space="preserve"> Key Risks and Restrictions</w:t>
      </w:r>
    </w:p>
    <w:p w14:paraId="37D0397C" w14:textId="77777777" w:rsidR="00C67AD8" w:rsidRDefault="00000000">
      <w:pPr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t>The Council must not:</w:t>
      </w:r>
    </w:p>
    <w:p w14:paraId="4377DB17" w14:textId="77777777" w:rsidR="00C67AD8" w:rsidRDefault="00000000" w:rsidP="00C67AD8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t>Enter arrangements that create a conflict of interest</w:t>
      </w:r>
    </w:p>
    <w:p w14:paraId="74053BE0" w14:textId="77777777" w:rsidR="00C67AD8" w:rsidRDefault="00000000" w:rsidP="00C67AD8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t>Allow political influence or promotion</w:t>
      </w:r>
    </w:p>
    <w:p w14:paraId="138CAB89" w14:textId="77777777" w:rsidR="00C67AD8" w:rsidRDefault="00000000" w:rsidP="00C67AD8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t>Accept sponsorship from inappropriate or harmful sectors</w:t>
      </w:r>
    </w:p>
    <w:p w14:paraId="00F25A22" w14:textId="4CFCA682" w:rsidR="001E7AA2" w:rsidRPr="00D656E8" w:rsidRDefault="00000000" w:rsidP="00C67AD8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t>Undertake activity that may present reputational risk, particularly during pre-election periods</w:t>
      </w:r>
    </w:p>
    <w:p w14:paraId="6C787AC1" w14:textId="3833C630" w:rsidR="001E7AA2" w:rsidRPr="00D656E8" w:rsidRDefault="00000000" w:rsidP="00D656E8">
      <w:pPr>
        <w:pStyle w:val="Heading2"/>
        <w:numPr>
          <w:ilvl w:val="0"/>
          <w:numId w:val="10"/>
        </w:numPr>
        <w:rPr>
          <w:rFonts w:cstheme="majorHAnsi"/>
        </w:rPr>
      </w:pPr>
      <w:r w:rsidRPr="00D656E8">
        <w:rPr>
          <w:rFonts w:cstheme="majorHAnsi"/>
        </w:rPr>
        <w:t>Governance and Compliance Requirements</w:t>
      </w:r>
    </w:p>
    <w:p w14:paraId="7AF30C72" w14:textId="77777777" w:rsidR="00C67AD8" w:rsidRDefault="00000000">
      <w:pPr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t>All arrangements must:</w:t>
      </w:r>
    </w:p>
    <w:p w14:paraId="3ADD4B48" w14:textId="77777777" w:rsidR="00C67AD8" w:rsidRDefault="00000000" w:rsidP="00C67AD8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C67AD8">
        <w:rPr>
          <w:rFonts w:asciiTheme="majorHAnsi" w:hAnsiTheme="majorHAnsi" w:cstheme="majorHAnsi"/>
        </w:rPr>
        <w:t>Be supported by a formal written agreement</w:t>
      </w:r>
    </w:p>
    <w:p w14:paraId="5D80A739" w14:textId="77777777" w:rsidR="00C67AD8" w:rsidRDefault="00000000" w:rsidP="00C67AD8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C67AD8">
        <w:rPr>
          <w:rFonts w:asciiTheme="majorHAnsi" w:hAnsiTheme="majorHAnsi" w:cstheme="majorHAnsi"/>
        </w:rPr>
        <w:t>Clearly define any benefits or recognition provided</w:t>
      </w:r>
    </w:p>
    <w:p w14:paraId="0CCC89A0" w14:textId="77777777" w:rsidR="00C67AD8" w:rsidRDefault="00000000" w:rsidP="00C67AD8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C67AD8">
        <w:rPr>
          <w:rFonts w:asciiTheme="majorHAnsi" w:hAnsiTheme="majorHAnsi" w:cstheme="majorHAnsi"/>
        </w:rPr>
        <w:t>Be assessed for VAT implications where applicable</w:t>
      </w:r>
    </w:p>
    <w:p w14:paraId="27A040D8" w14:textId="77777777" w:rsidR="00840349" w:rsidRDefault="00000000" w:rsidP="00840349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C67AD8">
        <w:rPr>
          <w:rFonts w:asciiTheme="majorHAnsi" w:hAnsiTheme="majorHAnsi" w:cstheme="majorHAnsi"/>
        </w:rPr>
        <w:t>Require appropriate public liability insurance for event participation</w:t>
      </w:r>
    </w:p>
    <w:p w14:paraId="1678DAAC" w14:textId="77777777" w:rsidR="00840349" w:rsidRDefault="00000000" w:rsidP="00840349">
      <w:pPr>
        <w:pStyle w:val="ListParagraph"/>
        <w:numPr>
          <w:ilvl w:val="0"/>
          <w:numId w:val="13"/>
        </w:numPr>
        <w:ind w:left="709" w:hanging="349"/>
        <w:rPr>
          <w:rFonts w:asciiTheme="majorHAnsi" w:hAnsiTheme="majorHAnsi" w:cstheme="majorHAnsi"/>
        </w:rPr>
      </w:pPr>
      <w:r w:rsidRPr="00840349">
        <w:rPr>
          <w:rFonts w:asciiTheme="majorHAnsi" w:hAnsiTheme="majorHAnsi" w:cstheme="majorHAnsi"/>
        </w:rPr>
        <w:t>Ensure full declaration of interests by members</w:t>
      </w:r>
    </w:p>
    <w:p w14:paraId="37160462" w14:textId="3569C91C" w:rsidR="001E7AA2" w:rsidRPr="00840349" w:rsidRDefault="00000000" w:rsidP="00840349">
      <w:pPr>
        <w:pStyle w:val="ListParagraph"/>
        <w:ind w:left="709" w:hanging="709"/>
        <w:rPr>
          <w:rFonts w:asciiTheme="majorHAnsi" w:hAnsiTheme="majorHAnsi" w:cstheme="majorHAnsi"/>
        </w:rPr>
      </w:pPr>
      <w:r w:rsidRPr="00840349">
        <w:rPr>
          <w:rFonts w:asciiTheme="majorHAnsi" w:hAnsiTheme="majorHAnsi" w:cstheme="majorHAnsi"/>
        </w:rPr>
        <w:t>This ensures compliance, minimal VAT exposure, and a community-focused approach.</w:t>
      </w:r>
    </w:p>
    <w:p w14:paraId="6C126373" w14:textId="77777777" w:rsidR="00840349" w:rsidRDefault="00840349">
      <w:pPr>
        <w:rPr>
          <w:rFonts w:asciiTheme="majorHAnsi" w:eastAsiaTheme="majorEastAsia" w:hAnsiTheme="majorHAnsi" w:cstheme="majorHAnsi"/>
          <w:b/>
          <w:bCs/>
          <w:color w:val="4F81BD" w:themeColor="accent1"/>
          <w:sz w:val="26"/>
          <w:szCs w:val="26"/>
        </w:rPr>
      </w:pPr>
      <w:r>
        <w:rPr>
          <w:rFonts w:cstheme="majorHAnsi"/>
        </w:rPr>
        <w:br w:type="page"/>
      </w:r>
    </w:p>
    <w:p w14:paraId="62B2F3B3" w14:textId="410EB3BE" w:rsidR="001E7AA2" w:rsidRPr="00D656E8" w:rsidRDefault="00000000" w:rsidP="00D656E8">
      <w:pPr>
        <w:pStyle w:val="Heading2"/>
        <w:numPr>
          <w:ilvl w:val="0"/>
          <w:numId w:val="10"/>
        </w:numPr>
        <w:rPr>
          <w:rFonts w:cstheme="majorHAnsi"/>
        </w:rPr>
      </w:pPr>
      <w:r w:rsidRPr="00D656E8">
        <w:rPr>
          <w:rFonts w:cstheme="majorHAnsi"/>
        </w:rPr>
        <w:lastRenderedPageBreak/>
        <w:t>Newsletter Advertising Framework</w:t>
      </w:r>
    </w:p>
    <w:p w14:paraId="5A76A713" w14:textId="77777777" w:rsidR="00D74E93" w:rsidRDefault="00000000" w:rsidP="00D74E93">
      <w:pPr>
        <w:spacing w:after="0" w:line="240" w:lineRule="auto"/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t>Objective:</w:t>
      </w:r>
      <w:r w:rsidRPr="00D656E8">
        <w:rPr>
          <w:rFonts w:asciiTheme="majorHAnsi" w:hAnsiTheme="majorHAnsi" w:cstheme="majorHAnsi"/>
        </w:rPr>
        <w:br/>
        <w:t>To generate modest income while maintaining the newsletter as a council communication tool.</w:t>
      </w:r>
    </w:p>
    <w:p w14:paraId="03D77FFD" w14:textId="5BFB8052" w:rsidR="00C67AD8" w:rsidRDefault="00000000" w:rsidP="00D74E93">
      <w:pPr>
        <w:spacing w:after="0" w:line="240" w:lineRule="auto"/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br/>
        <w:t>Principles:</w:t>
      </w:r>
    </w:p>
    <w:p w14:paraId="0E57ECFF" w14:textId="77777777" w:rsidR="00C67AD8" w:rsidRDefault="00000000" w:rsidP="00C67AD8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 w:rsidRPr="00C67AD8">
        <w:rPr>
          <w:rFonts w:asciiTheme="majorHAnsi" w:hAnsiTheme="majorHAnsi" w:cstheme="majorHAnsi"/>
        </w:rPr>
        <w:t>No endorsement of advertised goods or services</w:t>
      </w:r>
    </w:p>
    <w:p w14:paraId="120D4ED5" w14:textId="77777777" w:rsidR="00C67AD8" w:rsidRDefault="00000000" w:rsidP="00C67AD8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 w:rsidRPr="00C67AD8">
        <w:rPr>
          <w:rFonts w:asciiTheme="majorHAnsi" w:hAnsiTheme="majorHAnsi" w:cstheme="majorHAnsi"/>
        </w:rPr>
        <w:t>Advertising limited to a maximum of 25% of content</w:t>
      </w:r>
    </w:p>
    <w:p w14:paraId="063BFA8A" w14:textId="05511132" w:rsidR="001E7AA2" w:rsidRDefault="00000000" w:rsidP="00D74E93">
      <w:pPr>
        <w:pStyle w:val="ListParagraph"/>
        <w:numPr>
          <w:ilvl w:val="0"/>
          <w:numId w:val="15"/>
        </w:numPr>
        <w:spacing w:after="120" w:line="240" w:lineRule="auto"/>
        <w:ind w:left="714" w:hanging="357"/>
        <w:rPr>
          <w:rFonts w:asciiTheme="majorHAnsi" w:hAnsiTheme="majorHAnsi" w:cstheme="majorHAnsi"/>
        </w:rPr>
      </w:pPr>
      <w:r w:rsidRPr="00C67AD8">
        <w:rPr>
          <w:rFonts w:asciiTheme="majorHAnsi" w:hAnsiTheme="majorHAnsi" w:cstheme="majorHAnsi"/>
        </w:rPr>
        <w:t>Priority given to local businesses</w:t>
      </w:r>
      <w:r w:rsidRPr="00C67AD8">
        <w:rPr>
          <w:rFonts w:asciiTheme="majorHAnsi" w:hAnsiTheme="majorHAnsi" w:cstheme="majorHAnsi"/>
        </w:rPr>
        <w:br/>
      </w:r>
      <w:r w:rsidRPr="00C67AD8">
        <w:rPr>
          <w:rFonts w:asciiTheme="majorHAnsi" w:hAnsiTheme="majorHAnsi" w:cstheme="majorHAnsi"/>
        </w:rPr>
        <w:br/>
        <w:t>Exclusions:</w:t>
      </w:r>
      <w:r w:rsidRPr="00C67AD8">
        <w:rPr>
          <w:rFonts w:asciiTheme="majorHAnsi" w:hAnsiTheme="majorHAnsi" w:cstheme="majorHAnsi"/>
        </w:rPr>
        <w:br/>
        <w:t>- Conflicts of interest</w:t>
      </w:r>
      <w:r w:rsidRPr="00C67AD8">
        <w:rPr>
          <w:rFonts w:asciiTheme="majorHAnsi" w:hAnsiTheme="majorHAnsi" w:cstheme="majorHAnsi"/>
        </w:rPr>
        <w:br/>
        <w:t>- Political content</w:t>
      </w:r>
      <w:r w:rsidRPr="00C67AD8">
        <w:rPr>
          <w:rFonts w:asciiTheme="majorHAnsi" w:hAnsiTheme="majorHAnsi" w:cstheme="majorHAnsi"/>
        </w:rPr>
        <w:br/>
        <w:t>- Inappropriate or harmful products</w:t>
      </w:r>
      <w:r w:rsidRPr="00C67AD8">
        <w:rPr>
          <w:rFonts w:asciiTheme="majorHAnsi" w:hAnsiTheme="majorHAnsi" w:cstheme="majorHAnsi"/>
        </w:rPr>
        <w:br/>
        <w:t>- Discriminatory or offensive material</w:t>
      </w:r>
      <w:r w:rsidRPr="00C67AD8">
        <w:rPr>
          <w:rFonts w:asciiTheme="majorHAnsi" w:hAnsiTheme="majorHAnsi" w:cstheme="majorHAnsi"/>
        </w:rPr>
        <w:br/>
      </w:r>
      <w:r w:rsidRPr="00C67AD8">
        <w:rPr>
          <w:rFonts w:asciiTheme="majorHAnsi" w:hAnsiTheme="majorHAnsi" w:cstheme="majorHAnsi"/>
        </w:rPr>
        <w:br/>
        <w:t>Administration:</w:t>
      </w:r>
      <w:r w:rsidRPr="00C67AD8">
        <w:rPr>
          <w:rFonts w:asciiTheme="majorHAnsi" w:hAnsiTheme="majorHAnsi" w:cstheme="majorHAnsi"/>
        </w:rPr>
        <w:br/>
        <w:t>- VAT applies to advertising income</w:t>
      </w:r>
      <w:r w:rsidRPr="00C67AD8">
        <w:rPr>
          <w:rFonts w:asciiTheme="majorHAnsi" w:hAnsiTheme="majorHAnsi" w:cstheme="majorHAnsi"/>
        </w:rPr>
        <w:br/>
        <w:t>- Transparent rate structure to be reviewed annually</w:t>
      </w:r>
      <w:r w:rsidRPr="00C67AD8">
        <w:rPr>
          <w:rFonts w:asciiTheme="majorHAnsi" w:hAnsiTheme="majorHAnsi" w:cstheme="majorHAnsi"/>
        </w:rPr>
        <w:br/>
        <w:t>- Advance payment required</w:t>
      </w:r>
      <w:r w:rsidRPr="00C67AD8">
        <w:rPr>
          <w:rFonts w:asciiTheme="majorHAnsi" w:hAnsiTheme="majorHAnsi" w:cstheme="majorHAnsi"/>
        </w:rPr>
        <w:br/>
        <w:t xml:space="preserve">- Clerk </w:t>
      </w:r>
      <w:proofErr w:type="spellStart"/>
      <w:r w:rsidRPr="00C67AD8">
        <w:rPr>
          <w:rFonts w:asciiTheme="majorHAnsi" w:hAnsiTheme="majorHAnsi" w:cstheme="majorHAnsi"/>
        </w:rPr>
        <w:t>authorised</w:t>
      </w:r>
      <w:proofErr w:type="spellEnd"/>
      <w:r w:rsidRPr="00C67AD8">
        <w:rPr>
          <w:rFonts w:asciiTheme="majorHAnsi" w:hAnsiTheme="majorHAnsi" w:cstheme="majorHAnsi"/>
        </w:rPr>
        <w:t xml:space="preserve"> to manage acceptance</w:t>
      </w:r>
    </w:p>
    <w:p w14:paraId="07F6007A" w14:textId="77777777" w:rsidR="00840349" w:rsidRPr="00D656E8" w:rsidRDefault="00840349" w:rsidP="00840349">
      <w:pPr>
        <w:pStyle w:val="Heading2"/>
        <w:numPr>
          <w:ilvl w:val="0"/>
          <w:numId w:val="10"/>
        </w:numPr>
        <w:tabs>
          <w:tab w:val="num" w:pos="360"/>
        </w:tabs>
        <w:rPr>
          <w:rFonts w:cstheme="majorHAnsi"/>
        </w:rPr>
      </w:pPr>
      <w:r>
        <w:rPr>
          <w:rFonts w:cstheme="majorHAnsi"/>
        </w:rPr>
        <w:t xml:space="preserve">Example </w:t>
      </w:r>
      <w:r w:rsidRPr="00D656E8">
        <w:rPr>
          <w:rFonts w:cstheme="majorHAnsi"/>
        </w:rPr>
        <w:t>Recommended Approach</w:t>
      </w:r>
      <w:r>
        <w:rPr>
          <w:rFonts w:cstheme="majorHAnsi"/>
        </w:rPr>
        <w:t xml:space="preserve"> - </w:t>
      </w:r>
      <w:r w:rsidRPr="00D656E8">
        <w:rPr>
          <w:rFonts w:cstheme="majorHAnsi"/>
        </w:rPr>
        <w:t xml:space="preserve">Community Picnic </w:t>
      </w:r>
      <w:r>
        <w:rPr>
          <w:rFonts w:cstheme="majorHAnsi"/>
        </w:rPr>
        <w:t>Example</w:t>
      </w:r>
    </w:p>
    <w:p w14:paraId="037CF7E7" w14:textId="77777777" w:rsidR="00840349" w:rsidRDefault="00840349" w:rsidP="00840349">
      <w:pPr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t>It is recommended that the Council:</w:t>
      </w:r>
    </w:p>
    <w:p w14:paraId="6C3F1981" w14:textId="77777777" w:rsidR="00840349" w:rsidRDefault="00840349" w:rsidP="00840349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proofErr w:type="gramStart"/>
      <w:r w:rsidRPr="00C67AD8">
        <w:rPr>
          <w:rFonts w:asciiTheme="majorHAnsi" w:hAnsiTheme="majorHAnsi" w:cstheme="majorHAnsi"/>
        </w:rPr>
        <w:t>Seeks</w:t>
      </w:r>
      <w:proofErr w:type="gramEnd"/>
      <w:r w:rsidRPr="00C67AD8">
        <w:rPr>
          <w:rFonts w:asciiTheme="majorHAnsi" w:hAnsiTheme="majorHAnsi" w:cstheme="majorHAnsi"/>
        </w:rPr>
        <w:t xml:space="preserve"> support from local businesses in the form of donations</w:t>
      </w:r>
    </w:p>
    <w:p w14:paraId="26675142" w14:textId="77777777" w:rsidR="00B648BF" w:rsidRDefault="00840349" w:rsidP="00840349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C67AD8">
        <w:rPr>
          <w:rFonts w:asciiTheme="majorHAnsi" w:hAnsiTheme="majorHAnsi" w:cstheme="majorHAnsi"/>
        </w:rPr>
        <w:t>Provides simple acknowledgement only</w:t>
      </w:r>
    </w:p>
    <w:p w14:paraId="77AB6598" w14:textId="45B4066D" w:rsidR="00840349" w:rsidRDefault="00840349" w:rsidP="00D74E93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 w:cstheme="majorHAnsi"/>
        </w:rPr>
      </w:pPr>
      <w:proofErr w:type="gramStart"/>
      <w:r w:rsidRPr="00B648BF">
        <w:rPr>
          <w:rFonts w:asciiTheme="majorHAnsi" w:hAnsiTheme="majorHAnsi" w:cstheme="majorHAnsi"/>
        </w:rPr>
        <w:t>Avoids</w:t>
      </w:r>
      <w:proofErr w:type="gramEnd"/>
      <w:r w:rsidRPr="00B648BF">
        <w:rPr>
          <w:rFonts w:asciiTheme="majorHAnsi" w:hAnsiTheme="majorHAnsi" w:cstheme="majorHAnsi"/>
        </w:rPr>
        <w:t xml:space="preserve"> structured advertising or commercial packages</w:t>
      </w:r>
    </w:p>
    <w:p w14:paraId="0477D357" w14:textId="79315948" w:rsidR="00B648BF" w:rsidRPr="00D74E93" w:rsidRDefault="00B648BF" w:rsidP="00D74E93">
      <w:pPr>
        <w:pStyle w:val="Heading2"/>
      </w:pPr>
      <w:r w:rsidRPr="00D74E93">
        <w:t>Operational Requirements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7207"/>
      </w:tblGrid>
      <w:tr w:rsidR="00B648BF" w:rsidRPr="00BB07AD" w14:paraId="5A795B53" w14:textId="77777777" w:rsidTr="00B648BF">
        <w:tc>
          <w:tcPr>
            <w:tcW w:w="1413" w:type="dxa"/>
          </w:tcPr>
          <w:p w14:paraId="03F3753E" w14:textId="77777777" w:rsidR="00B648BF" w:rsidRPr="00BB07AD" w:rsidRDefault="00B648BF" w:rsidP="00DD6A21">
            <w:pPr>
              <w:rPr>
                <w:rFonts w:asciiTheme="majorHAnsi" w:hAnsiTheme="majorHAnsi" w:cstheme="majorHAnsi"/>
              </w:rPr>
            </w:pPr>
            <w:r w:rsidRPr="00BB07AD">
              <w:rPr>
                <w:rFonts w:asciiTheme="majorHAnsi" w:hAnsiTheme="majorHAnsi" w:cstheme="majorHAnsi"/>
              </w:rPr>
              <w:t>Requirement</w:t>
            </w:r>
          </w:p>
        </w:tc>
        <w:tc>
          <w:tcPr>
            <w:tcW w:w="7217" w:type="dxa"/>
          </w:tcPr>
          <w:p w14:paraId="2DE58DB0" w14:textId="77777777" w:rsidR="00B648BF" w:rsidRPr="00B648BF" w:rsidRDefault="00B648BF" w:rsidP="00DD6A2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648BF">
              <w:rPr>
                <w:rFonts w:asciiTheme="majorHAnsi" w:hAnsiTheme="majorHAnsi" w:cstheme="majorHAnsi"/>
                <w:sz w:val="20"/>
                <w:szCs w:val="20"/>
              </w:rPr>
              <w:t>What Needs to Happen (Practical Action)</w:t>
            </w:r>
          </w:p>
        </w:tc>
      </w:tr>
      <w:tr w:rsidR="00B648BF" w:rsidRPr="00BB07AD" w14:paraId="61EEE205" w14:textId="77777777" w:rsidTr="00B648BF">
        <w:tc>
          <w:tcPr>
            <w:tcW w:w="1413" w:type="dxa"/>
          </w:tcPr>
          <w:p w14:paraId="7CB15671" w14:textId="77777777" w:rsidR="00B648BF" w:rsidRPr="00BB07AD" w:rsidRDefault="00B648BF" w:rsidP="00DD6A21">
            <w:pPr>
              <w:rPr>
                <w:rFonts w:asciiTheme="majorHAnsi" w:hAnsiTheme="majorHAnsi" w:cstheme="majorHAnsi"/>
              </w:rPr>
            </w:pPr>
            <w:r w:rsidRPr="00BB07AD">
              <w:rPr>
                <w:rFonts w:asciiTheme="majorHAnsi" w:hAnsiTheme="majorHAnsi" w:cstheme="majorHAnsi"/>
              </w:rPr>
              <w:t>Written Agreement</w:t>
            </w:r>
          </w:p>
        </w:tc>
        <w:tc>
          <w:tcPr>
            <w:tcW w:w="7217" w:type="dxa"/>
          </w:tcPr>
          <w:p w14:paraId="3A4E1E58" w14:textId="345A9548" w:rsidR="00B648BF" w:rsidRPr="00B648BF" w:rsidRDefault="00B648BF" w:rsidP="00DD6A2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648BF">
              <w:rPr>
                <w:rFonts w:asciiTheme="majorHAnsi" w:hAnsiTheme="majorHAnsi" w:cstheme="majorHAnsi"/>
                <w:sz w:val="20"/>
                <w:szCs w:val="20"/>
              </w:rPr>
              <w:t xml:space="preserve">Prepare and sign a simple contract for every sponsor. Clearly state what the Council will provide (e.g. logo placement, mention in </w:t>
            </w:r>
            <w:proofErr w:type="spellStart"/>
            <w:r w:rsidRPr="00B648BF">
              <w:rPr>
                <w:rFonts w:asciiTheme="majorHAnsi" w:hAnsiTheme="majorHAnsi" w:cstheme="majorHAnsi"/>
                <w:sz w:val="20"/>
                <w:szCs w:val="20"/>
              </w:rPr>
              <w:t>programme</w:t>
            </w:r>
            <w:proofErr w:type="spellEnd"/>
            <w:r w:rsidRPr="00B648BF">
              <w:rPr>
                <w:rFonts w:asciiTheme="majorHAnsi" w:hAnsiTheme="majorHAnsi" w:cstheme="majorHAnsi"/>
                <w:sz w:val="20"/>
                <w:szCs w:val="20"/>
              </w:rPr>
              <w:t>) and what the sponsor will provide (money or support).</w:t>
            </w:r>
          </w:p>
        </w:tc>
      </w:tr>
      <w:tr w:rsidR="00B648BF" w:rsidRPr="00BB07AD" w14:paraId="67F4FD55" w14:textId="77777777" w:rsidTr="00B648BF">
        <w:tc>
          <w:tcPr>
            <w:tcW w:w="1413" w:type="dxa"/>
          </w:tcPr>
          <w:p w14:paraId="2461C1AB" w14:textId="77777777" w:rsidR="00B648BF" w:rsidRPr="00BB07AD" w:rsidRDefault="00B648BF" w:rsidP="00DD6A21">
            <w:pPr>
              <w:rPr>
                <w:rFonts w:asciiTheme="majorHAnsi" w:hAnsiTheme="majorHAnsi" w:cstheme="majorHAnsi"/>
              </w:rPr>
            </w:pPr>
            <w:r w:rsidRPr="00BB07AD">
              <w:rPr>
                <w:rFonts w:asciiTheme="majorHAnsi" w:hAnsiTheme="majorHAnsi" w:cstheme="majorHAnsi"/>
              </w:rPr>
              <w:t>VAT Compliance</w:t>
            </w:r>
          </w:p>
        </w:tc>
        <w:tc>
          <w:tcPr>
            <w:tcW w:w="7217" w:type="dxa"/>
          </w:tcPr>
          <w:p w14:paraId="554F8D85" w14:textId="77777777" w:rsidR="00B648BF" w:rsidRPr="00B648BF" w:rsidRDefault="00B648BF" w:rsidP="00DD6A2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648BF">
              <w:rPr>
                <w:rFonts w:asciiTheme="majorHAnsi" w:hAnsiTheme="majorHAnsi" w:cstheme="majorHAnsi"/>
                <w:sz w:val="20"/>
                <w:szCs w:val="20"/>
              </w:rPr>
              <w:t>Check if the sponsor is receiving advertising or other commercial benefits. If yes, treat this as VAT applicable and record it properly. If it is only a simple thank you mention, VAT is usually not required.</w:t>
            </w:r>
          </w:p>
        </w:tc>
      </w:tr>
      <w:tr w:rsidR="00B648BF" w:rsidRPr="00BB07AD" w14:paraId="72A1870A" w14:textId="77777777" w:rsidTr="00B648BF">
        <w:tc>
          <w:tcPr>
            <w:tcW w:w="1413" w:type="dxa"/>
          </w:tcPr>
          <w:p w14:paraId="3CA793CD" w14:textId="77777777" w:rsidR="00B648BF" w:rsidRPr="00BB07AD" w:rsidRDefault="00B648BF" w:rsidP="00DD6A21">
            <w:pPr>
              <w:rPr>
                <w:rFonts w:asciiTheme="majorHAnsi" w:hAnsiTheme="majorHAnsi" w:cstheme="majorHAnsi"/>
              </w:rPr>
            </w:pPr>
            <w:r w:rsidRPr="00BB07AD">
              <w:rPr>
                <w:rFonts w:asciiTheme="majorHAnsi" w:hAnsiTheme="majorHAnsi" w:cstheme="majorHAnsi"/>
              </w:rPr>
              <w:t>Insurance</w:t>
            </w:r>
          </w:p>
        </w:tc>
        <w:tc>
          <w:tcPr>
            <w:tcW w:w="7217" w:type="dxa"/>
          </w:tcPr>
          <w:p w14:paraId="03DDE4DC" w14:textId="77777777" w:rsidR="00B648BF" w:rsidRPr="00B648BF" w:rsidRDefault="00B648BF" w:rsidP="00DD6A2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648BF">
              <w:rPr>
                <w:rFonts w:asciiTheme="majorHAnsi" w:hAnsiTheme="majorHAnsi" w:cstheme="majorHAnsi"/>
                <w:sz w:val="20"/>
                <w:szCs w:val="20"/>
              </w:rPr>
              <w:t xml:space="preserve">Before the event, obtain a copy of the sponsor’s Public Liability Insurance (minimum £5 million) if they </w:t>
            </w:r>
            <w:proofErr w:type="gramStart"/>
            <w:r w:rsidRPr="00B648BF">
              <w:rPr>
                <w:rFonts w:asciiTheme="majorHAnsi" w:hAnsiTheme="majorHAnsi" w:cstheme="majorHAnsi"/>
                <w:sz w:val="20"/>
                <w:szCs w:val="20"/>
              </w:rPr>
              <w:t>will be</w:t>
            </w:r>
            <w:proofErr w:type="gramEnd"/>
            <w:r w:rsidRPr="00B648BF">
              <w:rPr>
                <w:rFonts w:asciiTheme="majorHAnsi" w:hAnsiTheme="majorHAnsi" w:cstheme="majorHAnsi"/>
                <w:sz w:val="20"/>
                <w:szCs w:val="20"/>
              </w:rPr>
              <w:t xml:space="preserve"> present or active on site. Do not allow participation without this.</w:t>
            </w:r>
          </w:p>
        </w:tc>
      </w:tr>
      <w:tr w:rsidR="00B648BF" w:rsidRPr="00BB07AD" w14:paraId="58565D46" w14:textId="77777777" w:rsidTr="00B648BF">
        <w:tc>
          <w:tcPr>
            <w:tcW w:w="1413" w:type="dxa"/>
          </w:tcPr>
          <w:p w14:paraId="39C67089" w14:textId="77777777" w:rsidR="00B648BF" w:rsidRPr="00BB07AD" w:rsidRDefault="00B648BF" w:rsidP="00DD6A21">
            <w:pPr>
              <w:rPr>
                <w:rFonts w:asciiTheme="majorHAnsi" w:hAnsiTheme="majorHAnsi" w:cstheme="majorHAnsi"/>
              </w:rPr>
            </w:pPr>
            <w:r w:rsidRPr="00BB07AD">
              <w:rPr>
                <w:rFonts w:asciiTheme="majorHAnsi" w:hAnsiTheme="majorHAnsi" w:cstheme="majorHAnsi"/>
              </w:rPr>
              <w:t>Transparency</w:t>
            </w:r>
          </w:p>
        </w:tc>
        <w:tc>
          <w:tcPr>
            <w:tcW w:w="7217" w:type="dxa"/>
          </w:tcPr>
          <w:p w14:paraId="0CD812D0" w14:textId="77777777" w:rsidR="00B648BF" w:rsidRPr="00B648BF" w:rsidRDefault="00B648BF" w:rsidP="00DD6A2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648BF">
              <w:rPr>
                <w:rFonts w:asciiTheme="majorHAnsi" w:hAnsiTheme="majorHAnsi" w:cstheme="majorHAnsi"/>
                <w:sz w:val="20"/>
                <w:szCs w:val="20"/>
              </w:rPr>
              <w:t xml:space="preserve">Ask </w:t>
            </w:r>
            <w:proofErr w:type="spellStart"/>
            <w:r w:rsidRPr="00B648BF">
              <w:rPr>
                <w:rFonts w:asciiTheme="majorHAnsi" w:hAnsiTheme="majorHAnsi" w:cstheme="majorHAnsi"/>
                <w:sz w:val="20"/>
                <w:szCs w:val="20"/>
              </w:rPr>
              <w:t>councillors</w:t>
            </w:r>
            <w:proofErr w:type="spellEnd"/>
            <w:r w:rsidRPr="00B648BF">
              <w:rPr>
                <w:rFonts w:asciiTheme="majorHAnsi" w:hAnsiTheme="majorHAnsi" w:cstheme="majorHAnsi"/>
                <w:sz w:val="20"/>
                <w:szCs w:val="20"/>
              </w:rPr>
              <w:t xml:space="preserve"> to declare any connection to a sponsor. Record this in the meeting minutes and ensure the individual does not take part in the decision.</w:t>
            </w:r>
          </w:p>
        </w:tc>
      </w:tr>
    </w:tbl>
    <w:p w14:paraId="460731CF" w14:textId="2BE1233C" w:rsidR="001E7AA2" w:rsidRPr="00D656E8" w:rsidRDefault="00000000" w:rsidP="00C67AD8">
      <w:pPr>
        <w:pStyle w:val="Heading2"/>
        <w:numPr>
          <w:ilvl w:val="0"/>
          <w:numId w:val="10"/>
        </w:numPr>
        <w:rPr>
          <w:rFonts w:cstheme="majorHAnsi"/>
        </w:rPr>
      </w:pPr>
      <w:r w:rsidRPr="00D656E8">
        <w:rPr>
          <w:rFonts w:cstheme="majorHAnsi"/>
        </w:rPr>
        <w:t>Conclusion</w:t>
      </w:r>
    </w:p>
    <w:p w14:paraId="5F0F98C7" w14:textId="4EA5381C" w:rsidR="001E7AA2" w:rsidRDefault="00000000">
      <w:pPr>
        <w:rPr>
          <w:rFonts w:asciiTheme="majorHAnsi" w:hAnsiTheme="majorHAnsi" w:cstheme="majorHAnsi"/>
        </w:rPr>
      </w:pPr>
      <w:r w:rsidRPr="00D656E8">
        <w:rPr>
          <w:rFonts w:asciiTheme="majorHAnsi" w:hAnsiTheme="majorHAnsi" w:cstheme="majorHAnsi"/>
        </w:rPr>
        <w:t>Sponsorship and advertising can support council activities where arrangements are transparent, neutral, and community</w:t>
      </w:r>
      <w:r w:rsidR="00225791">
        <w:rPr>
          <w:rFonts w:asciiTheme="majorHAnsi" w:hAnsiTheme="majorHAnsi" w:cstheme="majorHAnsi"/>
        </w:rPr>
        <w:t xml:space="preserve"> </w:t>
      </w:r>
      <w:r w:rsidRPr="00D656E8">
        <w:rPr>
          <w:rFonts w:asciiTheme="majorHAnsi" w:hAnsiTheme="majorHAnsi" w:cstheme="majorHAnsi"/>
        </w:rPr>
        <w:t>focused.</w:t>
      </w:r>
    </w:p>
    <w:p w14:paraId="484751E7" w14:textId="77777777" w:rsidR="008A345D" w:rsidRDefault="008A345D">
      <w:pPr>
        <w:rPr>
          <w:rFonts w:asciiTheme="majorHAnsi" w:hAnsiTheme="majorHAnsi" w:cstheme="majorHAnsi"/>
        </w:rPr>
      </w:pPr>
    </w:p>
    <w:p w14:paraId="038A7F3B" w14:textId="77777777" w:rsidR="008A345D" w:rsidRPr="00971231" w:rsidRDefault="008A345D" w:rsidP="008A345D">
      <w:pPr>
        <w:spacing w:after="120"/>
        <w:rPr>
          <w:rFonts w:asciiTheme="majorHAnsi" w:hAnsiTheme="majorHAnsi" w:cstheme="majorHAnsi"/>
        </w:rPr>
      </w:pPr>
      <w:r w:rsidRPr="00971231">
        <w:rPr>
          <w:rFonts w:asciiTheme="majorHAnsi" w:hAnsiTheme="majorHAnsi" w:cstheme="majorHAnsi"/>
        </w:rPr>
        <w:t xml:space="preserve">Adopted: </w:t>
      </w:r>
      <w:r>
        <w:rPr>
          <w:rFonts w:asciiTheme="majorHAnsi" w:hAnsiTheme="majorHAnsi" w:cstheme="majorHAnsi"/>
        </w:rPr>
        <w:t>[date]</w:t>
      </w:r>
    </w:p>
    <w:p w14:paraId="733FA870" w14:textId="77777777" w:rsidR="008A345D" w:rsidRDefault="008A345D" w:rsidP="008A345D">
      <w:pPr>
        <w:spacing w:after="120"/>
        <w:rPr>
          <w:rFonts w:asciiTheme="majorHAnsi" w:hAnsiTheme="majorHAnsi" w:cstheme="majorHAnsi"/>
        </w:rPr>
      </w:pPr>
      <w:r w:rsidRPr="00971231">
        <w:rPr>
          <w:rFonts w:asciiTheme="majorHAnsi" w:hAnsiTheme="majorHAnsi" w:cstheme="majorHAnsi"/>
        </w:rPr>
        <w:t>Review Date</w:t>
      </w:r>
      <w:r>
        <w:rPr>
          <w:rFonts w:asciiTheme="majorHAnsi" w:hAnsiTheme="majorHAnsi" w:cstheme="majorHAnsi"/>
        </w:rPr>
        <w:t>: [date]</w:t>
      </w:r>
    </w:p>
    <w:p w14:paraId="5EEEA05A" w14:textId="77777777" w:rsidR="008A345D" w:rsidRPr="00D656E8" w:rsidRDefault="008A345D">
      <w:pPr>
        <w:rPr>
          <w:rFonts w:asciiTheme="majorHAnsi" w:hAnsiTheme="majorHAnsi" w:cstheme="majorHAnsi"/>
        </w:rPr>
      </w:pPr>
    </w:p>
    <w:sectPr w:rsidR="008A345D" w:rsidRPr="00D656E8" w:rsidSect="00B648BF">
      <w:headerReference w:type="default" r:id="rId9"/>
      <w:footerReference w:type="default" r:id="rId10"/>
      <w:pgSz w:w="12240" w:h="15840"/>
      <w:pgMar w:top="993" w:right="1800" w:bottom="993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C3EBA" w14:textId="77777777" w:rsidR="007331B4" w:rsidRDefault="007331B4" w:rsidP="00C67AD8">
      <w:pPr>
        <w:spacing w:after="0" w:line="240" w:lineRule="auto"/>
      </w:pPr>
      <w:r>
        <w:separator/>
      </w:r>
    </w:p>
  </w:endnote>
  <w:endnote w:type="continuationSeparator" w:id="0">
    <w:p w14:paraId="00E8644B" w14:textId="77777777" w:rsidR="007331B4" w:rsidRDefault="007331B4" w:rsidP="00C67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89270" w14:textId="2C1E93A9" w:rsidR="00C67AD8" w:rsidRPr="00C67AD8" w:rsidRDefault="00C67AD8" w:rsidP="00C67AD8">
    <w:pPr>
      <w:pStyle w:val="Footer"/>
      <w:jc w:val="center"/>
      <w:rPr>
        <w:rFonts w:asciiTheme="majorHAnsi" w:hAnsiTheme="majorHAnsi" w:cstheme="majorHAnsi"/>
      </w:rPr>
    </w:pPr>
    <w:r w:rsidRPr="00C67AD8">
      <w:rPr>
        <w:rFonts w:asciiTheme="majorHAnsi" w:hAnsiTheme="majorHAnsi" w:cstheme="majorHAnsi"/>
      </w:rPr>
      <w:t xml:space="preserve">Page </w:t>
    </w:r>
    <w:r w:rsidRPr="00C67AD8">
      <w:rPr>
        <w:rFonts w:asciiTheme="majorHAnsi" w:hAnsiTheme="majorHAnsi" w:cstheme="majorHAnsi"/>
      </w:rPr>
      <w:fldChar w:fldCharType="begin"/>
    </w:r>
    <w:r w:rsidRPr="00C67AD8">
      <w:rPr>
        <w:rFonts w:asciiTheme="majorHAnsi" w:hAnsiTheme="majorHAnsi" w:cstheme="majorHAnsi"/>
      </w:rPr>
      <w:instrText xml:space="preserve"> PAGE   \* MERGEFORMAT </w:instrText>
    </w:r>
    <w:r w:rsidRPr="00C67AD8">
      <w:rPr>
        <w:rFonts w:asciiTheme="majorHAnsi" w:hAnsiTheme="majorHAnsi" w:cstheme="majorHAnsi"/>
      </w:rPr>
      <w:fldChar w:fldCharType="separate"/>
    </w:r>
    <w:r w:rsidRPr="00C67AD8">
      <w:rPr>
        <w:rFonts w:asciiTheme="majorHAnsi" w:hAnsiTheme="majorHAnsi" w:cstheme="majorHAnsi"/>
        <w:noProof/>
      </w:rPr>
      <w:t>1</w:t>
    </w:r>
    <w:r w:rsidRPr="00C67AD8">
      <w:rPr>
        <w:rFonts w:asciiTheme="majorHAnsi" w:hAnsiTheme="majorHAnsi" w:cstheme="majorHAnsi"/>
      </w:rPr>
      <w:fldChar w:fldCharType="end"/>
    </w:r>
    <w:r w:rsidRPr="00C67AD8">
      <w:rPr>
        <w:rFonts w:asciiTheme="majorHAnsi" w:hAnsiTheme="majorHAnsi" w:cstheme="majorHAnsi"/>
      </w:rPr>
      <w:t xml:space="preserve"> of </w:t>
    </w:r>
    <w:r w:rsidRPr="00C67AD8">
      <w:rPr>
        <w:rFonts w:asciiTheme="majorHAnsi" w:hAnsiTheme="majorHAnsi" w:cstheme="majorHAnsi"/>
      </w:rPr>
      <w:fldChar w:fldCharType="begin"/>
    </w:r>
    <w:r w:rsidRPr="00C67AD8">
      <w:rPr>
        <w:rFonts w:asciiTheme="majorHAnsi" w:hAnsiTheme="majorHAnsi" w:cstheme="majorHAnsi"/>
      </w:rPr>
      <w:instrText xml:space="preserve"> NUMPAGES   \* MERGEFORMAT </w:instrText>
    </w:r>
    <w:r w:rsidRPr="00C67AD8">
      <w:rPr>
        <w:rFonts w:asciiTheme="majorHAnsi" w:hAnsiTheme="majorHAnsi" w:cstheme="majorHAnsi"/>
      </w:rPr>
      <w:fldChar w:fldCharType="separate"/>
    </w:r>
    <w:r w:rsidRPr="00C67AD8">
      <w:rPr>
        <w:rFonts w:asciiTheme="majorHAnsi" w:hAnsiTheme="majorHAnsi" w:cstheme="majorHAnsi"/>
        <w:noProof/>
      </w:rPr>
      <w:t>2</w:t>
    </w:r>
    <w:r w:rsidRPr="00C67AD8">
      <w:rPr>
        <w:rFonts w:asciiTheme="majorHAnsi" w:hAnsiTheme="majorHAnsi" w:cstheme="maj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04711" w14:textId="77777777" w:rsidR="007331B4" w:rsidRDefault="007331B4" w:rsidP="00C67AD8">
      <w:pPr>
        <w:spacing w:after="0" w:line="240" w:lineRule="auto"/>
      </w:pPr>
      <w:r>
        <w:separator/>
      </w:r>
    </w:p>
  </w:footnote>
  <w:footnote w:type="continuationSeparator" w:id="0">
    <w:p w14:paraId="258CC0CF" w14:textId="77777777" w:rsidR="007331B4" w:rsidRDefault="007331B4" w:rsidP="00C67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97703" w14:textId="725119F6" w:rsidR="00C67AD8" w:rsidRDefault="00C67A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4B600E"/>
    <w:multiLevelType w:val="multilevel"/>
    <w:tmpl w:val="AD589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F84A3C"/>
    <w:multiLevelType w:val="hybridMultilevel"/>
    <w:tmpl w:val="6B54E19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Theme="majorHAnsi" w:eastAsiaTheme="minorEastAsia" w:hAnsiTheme="majorHAnsi" w:cstheme="majorHAns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76CC1"/>
    <w:multiLevelType w:val="hybridMultilevel"/>
    <w:tmpl w:val="7F905B3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28388D"/>
    <w:multiLevelType w:val="hybridMultilevel"/>
    <w:tmpl w:val="5900C29E"/>
    <w:lvl w:ilvl="0" w:tplc="B73E557A">
      <w:start w:val="1"/>
      <w:numFmt w:val="lowerLetter"/>
      <w:lvlText w:val="%1."/>
      <w:lvlJc w:val="left"/>
      <w:pPr>
        <w:ind w:left="720" w:hanging="360"/>
      </w:pPr>
      <w:rPr>
        <w:rFonts w:asciiTheme="majorHAnsi" w:eastAsiaTheme="minorEastAsia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A450C3"/>
    <w:multiLevelType w:val="hybridMultilevel"/>
    <w:tmpl w:val="46E4FF0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0E105C"/>
    <w:multiLevelType w:val="hybridMultilevel"/>
    <w:tmpl w:val="ADE82F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74650C"/>
    <w:multiLevelType w:val="hybridMultilevel"/>
    <w:tmpl w:val="A28AF46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01932114">
    <w:abstractNumId w:val="8"/>
  </w:num>
  <w:num w:numId="2" w16cid:durableId="1789008669">
    <w:abstractNumId w:val="6"/>
  </w:num>
  <w:num w:numId="3" w16cid:durableId="1199128020">
    <w:abstractNumId w:val="5"/>
  </w:num>
  <w:num w:numId="4" w16cid:durableId="1328948147">
    <w:abstractNumId w:val="4"/>
  </w:num>
  <w:num w:numId="5" w16cid:durableId="1945764033">
    <w:abstractNumId w:val="7"/>
  </w:num>
  <w:num w:numId="6" w16cid:durableId="789973373">
    <w:abstractNumId w:val="3"/>
  </w:num>
  <w:num w:numId="7" w16cid:durableId="517234816">
    <w:abstractNumId w:val="2"/>
  </w:num>
  <w:num w:numId="8" w16cid:durableId="182742241">
    <w:abstractNumId w:val="1"/>
  </w:num>
  <w:num w:numId="9" w16cid:durableId="244076939">
    <w:abstractNumId w:val="0"/>
  </w:num>
  <w:num w:numId="10" w16cid:durableId="542401591">
    <w:abstractNumId w:val="15"/>
  </w:num>
  <w:num w:numId="11" w16cid:durableId="2020890068">
    <w:abstractNumId w:val="12"/>
  </w:num>
  <w:num w:numId="12" w16cid:durableId="759520507">
    <w:abstractNumId w:val="10"/>
  </w:num>
  <w:num w:numId="13" w16cid:durableId="459542062">
    <w:abstractNumId w:val="11"/>
  </w:num>
  <w:num w:numId="14" w16cid:durableId="1383361528">
    <w:abstractNumId w:val="14"/>
  </w:num>
  <w:num w:numId="15" w16cid:durableId="1198542129">
    <w:abstractNumId w:val="13"/>
  </w:num>
  <w:num w:numId="16" w16cid:durableId="5633769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4241"/>
    <w:rsid w:val="0015074B"/>
    <w:rsid w:val="001E7AA2"/>
    <w:rsid w:val="00225791"/>
    <w:rsid w:val="0029639D"/>
    <w:rsid w:val="00326F90"/>
    <w:rsid w:val="007331B4"/>
    <w:rsid w:val="007D13E0"/>
    <w:rsid w:val="00840349"/>
    <w:rsid w:val="008A345D"/>
    <w:rsid w:val="009E64A5"/>
    <w:rsid w:val="00AA1D8D"/>
    <w:rsid w:val="00B47730"/>
    <w:rsid w:val="00B648BF"/>
    <w:rsid w:val="00BA45F7"/>
    <w:rsid w:val="00BC5CA4"/>
    <w:rsid w:val="00C67AD8"/>
    <w:rsid w:val="00CB0664"/>
    <w:rsid w:val="00D656E8"/>
    <w:rsid w:val="00D74E9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0216CB"/>
  <w14:defaultImageDpi w14:val="300"/>
  <w15:docId w15:val="{96840448-B164-40BF-8E31-C71C5083A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jennifer roberts</cp:lastModifiedBy>
  <cp:revision>2</cp:revision>
  <dcterms:created xsi:type="dcterms:W3CDTF">2026-05-04T07:29:00Z</dcterms:created>
  <dcterms:modified xsi:type="dcterms:W3CDTF">2026-05-04T07:29:00Z</dcterms:modified>
  <cp:category/>
</cp:coreProperties>
</file>