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88E16A" w14:textId="5AF1B7E6" w:rsidR="001E7AA2" w:rsidRDefault="00C67AD8">
      <w:pPr>
        <w:pStyle w:val="Title"/>
        <w:rPr>
          <w:rFonts w:cstheme="majorHAnsi"/>
        </w:rPr>
      </w:pPr>
      <w:r>
        <w:rPr>
          <w:noProof/>
        </w:rPr>
        <w:drawing>
          <wp:anchor distT="0" distB="0" distL="114300" distR="114300" simplePos="0" relativeHeight="251658240" behindDoc="0" locked="0" layoutInCell="1" allowOverlap="1" wp14:anchorId="6B1AA20C" wp14:editId="205610E9">
            <wp:simplePos x="0" y="0"/>
            <wp:positionH relativeFrom="margin">
              <wp:posOffset>3968151</wp:posOffset>
            </wp:positionH>
            <wp:positionV relativeFrom="paragraph">
              <wp:posOffset>-353683</wp:posOffset>
            </wp:positionV>
            <wp:extent cx="1515481" cy="1009816"/>
            <wp:effectExtent l="0" t="0" r="0" b="0"/>
            <wp:wrapNone/>
            <wp:docPr id="106392637" name="Picture 1" descr="A logo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2637" name="Picture 1" descr="A logo with green leaves&#10;&#10;AI-generated content may be incorrect."/>
                    <pic:cNvPicPr/>
                  </pic:nvPicPr>
                  <pic:blipFill>
                    <a:blip r:embed="rId8"/>
                    <a:stretch>
                      <a:fillRect/>
                    </a:stretch>
                  </pic:blipFill>
                  <pic:spPr>
                    <a:xfrm>
                      <a:off x="0" y="0"/>
                      <a:ext cx="1515481" cy="1009816"/>
                    </a:xfrm>
                    <a:prstGeom prst="rect">
                      <a:avLst/>
                    </a:prstGeom>
                  </pic:spPr>
                </pic:pic>
              </a:graphicData>
            </a:graphic>
            <wp14:sizeRelH relativeFrom="margin">
              <wp14:pctWidth>0</wp14:pctWidth>
            </wp14:sizeRelH>
            <wp14:sizeRelV relativeFrom="margin">
              <wp14:pctHeight>0</wp14:pctHeight>
            </wp14:sizeRelV>
          </wp:anchor>
        </w:drawing>
      </w:r>
      <w:r w:rsidRPr="00D656E8">
        <w:rPr>
          <w:rFonts w:cstheme="majorHAnsi"/>
        </w:rPr>
        <w:t>Alwoodley Parish Council</w:t>
      </w:r>
    </w:p>
    <w:p w14:paraId="4B7B9F39" w14:textId="77777777" w:rsidR="003D09B8" w:rsidRPr="003D09B8" w:rsidRDefault="003D09B8" w:rsidP="003D09B8">
      <w:pPr>
        <w:jc w:val="center"/>
        <w:rPr>
          <w:b/>
          <w:bCs/>
          <w:lang w:val="en-GB"/>
        </w:rPr>
      </w:pPr>
      <w:r w:rsidRPr="003D09B8">
        <w:rPr>
          <w:b/>
          <w:bCs/>
          <w:lang w:val="en-GB"/>
        </w:rPr>
        <w:t>Sponsorship and Donations Policy</w:t>
      </w:r>
    </w:p>
    <w:p w14:paraId="6098199C" w14:textId="77777777" w:rsidR="003D09B8" w:rsidRPr="003D09B8" w:rsidRDefault="003D09B8" w:rsidP="003D09B8">
      <w:pPr>
        <w:rPr>
          <w:b/>
          <w:bCs/>
          <w:lang w:val="en-GB"/>
        </w:rPr>
      </w:pPr>
      <w:r w:rsidRPr="003D09B8">
        <w:rPr>
          <w:b/>
          <w:bCs/>
          <w:lang w:val="en-GB"/>
        </w:rPr>
        <w:t>1. Purpose</w:t>
      </w:r>
    </w:p>
    <w:p w14:paraId="461B4F96" w14:textId="77777777" w:rsidR="003D09B8" w:rsidRPr="003D09B8" w:rsidRDefault="003D09B8" w:rsidP="003D09B8">
      <w:pPr>
        <w:rPr>
          <w:lang w:val="en-GB"/>
        </w:rPr>
      </w:pPr>
      <w:r w:rsidRPr="003D09B8">
        <w:rPr>
          <w:lang w:val="en-GB"/>
        </w:rPr>
        <w:t>This policy provides a framework for councillors and the Clerk on the law, risks, and financial controls regarding corporate donations, non-commercial sponsorship, and business support for print materials and community events.</w:t>
      </w:r>
    </w:p>
    <w:p w14:paraId="20C90622" w14:textId="77777777" w:rsidR="003D09B8" w:rsidRPr="003D09B8" w:rsidRDefault="003D09B8" w:rsidP="003D09B8">
      <w:pPr>
        <w:rPr>
          <w:b/>
          <w:bCs/>
          <w:lang w:val="en-GB"/>
        </w:rPr>
      </w:pPr>
      <w:r w:rsidRPr="003D09B8">
        <w:rPr>
          <w:b/>
          <w:bCs/>
          <w:lang w:val="en-GB"/>
        </w:rPr>
        <w:t>2. Legal Position &amp; Statutory Powers</w:t>
      </w:r>
    </w:p>
    <w:p w14:paraId="5AFD1B9E" w14:textId="77777777" w:rsidR="003D09B8" w:rsidRPr="003D09B8" w:rsidRDefault="003D09B8" w:rsidP="003D09B8">
      <w:pPr>
        <w:rPr>
          <w:lang w:val="en-GB"/>
        </w:rPr>
      </w:pPr>
      <w:r w:rsidRPr="003D09B8">
        <w:rPr>
          <w:lang w:val="en-GB"/>
        </w:rPr>
        <w:t>Because the Council does not hold the General Power of Competence (GPC), it can only accept funds or publish materials where statutory authority exists:</w:t>
      </w:r>
    </w:p>
    <w:p w14:paraId="3B19715D" w14:textId="77777777" w:rsidR="003D09B8" w:rsidRPr="003D09B8" w:rsidRDefault="003D09B8" w:rsidP="003D09B8">
      <w:pPr>
        <w:numPr>
          <w:ilvl w:val="0"/>
          <w:numId w:val="17"/>
        </w:numPr>
        <w:rPr>
          <w:lang w:val="en-GB"/>
        </w:rPr>
      </w:pPr>
      <w:r w:rsidRPr="003D09B8">
        <w:rPr>
          <w:b/>
          <w:bCs/>
          <w:lang w:val="en-GB"/>
        </w:rPr>
        <w:t>Section 139 (Local Government Act 1972):</w:t>
      </w:r>
      <w:r w:rsidRPr="003D09B8">
        <w:rPr>
          <w:lang w:val="en-GB"/>
        </w:rPr>
        <w:t xml:space="preserve"> Authorises the Council to accept and hold gifts or donations made to discharge its functions or for the benefit of local inhabitants.</w:t>
      </w:r>
    </w:p>
    <w:p w14:paraId="5A1EC504" w14:textId="77777777" w:rsidR="003D09B8" w:rsidRPr="003D09B8" w:rsidRDefault="003D09B8" w:rsidP="003D09B8">
      <w:pPr>
        <w:numPr>
          <w:ilvl w:val="0"/>
          <w:numId w:val="17"/>
        </w:numPr>
        <w:rPr>
          <w:lang w:val="en-GB"/>
        </w:rPr>
      </w:pPr>
      <w:r w:rsidRPr="003D09B8">
        <w:rPr>
          <w:b/>
          <w:bCs/>
          <w:lang w:val="en-GB"/>
        </w:rPr>
        <w:t>Section 142(1B) (Local Government Act 1972):</w:t>
      </w:r>
      <w:r w:rsidRPr="003D09B8">
        <w:rPr>
          <w:lang w:val="en-GB"/>
        </w:rPr>
        <w:t xml:space="preserve"> Authorises the Council to publish information relating to local government matters and local affairs, such as the newsletter.</w:t>
      </w:r>
    </w:p>
    <w:p w14:paraId="69790830" w14:textId="77777777" w:rsidR="003D09B8" w:rsidRPr="003D09B8" w:rsidRDefault="003D09B8" w:rsidP="003D09B8">
      <w:pPr>
        <w:numPr>
          <w:ilvl w:val="0"/>
          <w:numId w:val="17"/>
        </w:numPr>
        <w:rPr>
          <w:lang w:val="en-GB"/>
        </w:rPr>
      </w:pPr>
      <w:r w:rsidRPr="003D09B8">
        <w:rPr>
          <w:b/>
          <w:bCs/>
          <w:lang w:val="en-GB"/>
        </w:rPr>
        <w:t>Section 145 (Local Government Act 1972):</w:t>
      </w:r>
      <w:r w:rsidRPr="003D09B8">
        <w:rPr>
          <w:lang w:val="en-GB"/>
        </w:rPr>
        <w:t xml:space="preserve"> Authorises the Council to provide or contribute to the cost of community entertainments, arts, festivals, and recreational events.</w:t>
      </w:r>
    </w:p>
    <w:p w14:paraId="633BFC31" w14:textId="77777777" w:rsidR="003D09B8" w:rsidRPr="003D09B8" w:rsidRDefault="003D09B8" w:rsidP="003D09B8">
      <w:pPr>
        <w:rPr>
          <w:b/>
          <w:bCs/>
          <w:lang w:val="en-GB"/>
        </w:rPr>
      </w:pPr>
      <w:r w:rsidRPr="003D09B8">
        <w:rPr>
          <w:b/>
          <w:bCs/>
          <w:lang w:val="en-GB"/>
        </w:rPr>
        <w:t>3. Risks and Restrictions</w:t>
      </w:r>
    </w:p>
    <w:p w14:paraId="0F46CD14" w14:textId="77777777" w:rsidR="003D09B8" w:rsidRPr="003D09B8" w:rsidRDefault="003D09B8" w:rsidP="003D09B8">
      <w:pPr>
        <w:rPr>
          <w:lang w:val="en-GB"/>
        </w:rPr>
      </w:pPr>
      <w:r w:rsidRPr="003D09B8">
        <w:rPr>
          <w:lang w:val="en-GB"/>
        </w:rPr>
        <w:t xml:space="preserve">The Council must avoid activities that constitute commercial trading or advertising. The Council </w:t>
      </w:r>
      <w:r w:rsidRPr="003D09B8">
        <w:rPr>
          <w:b/>
          <w:bCs/>
          <w:lang w:val="en-GB"/>
        </w:rPr>
        <w:t>must not</w:t>
      </w:r>
      <w:r w:rsidRPr="003D09B8">
        <w:rPr>
          <w:lang w:val="en-GB"/>
        </w:rPr>
        <w:t>:</w:t>
      </w:r>
    </w:p>
    <w:p w14:paraId="2A36339C" w14:textId="77777777" w:rsidR="003D09B8" w:rsidRPr="003D09B8" w:rsidRDefault="003D09B8" w:rsidP="003D09B8">
      <w:pPr>
        <w:numPr>
          <w:ilvl w:val="0"/>
          <w:numId w:val="18"/>
        </w:numPr>
        <w:rPr>
          <w:lang w:val="en-GB"/>
        </w:rPr>
      </w:pPr>
      <w:r w:rsidRPr="003D09B8">
        <w:rPr>
          <w:b/>
          <w:bCs/>
          <w:lang w:val="en-GB"/>
        </w:rPr>
        <w:t>Sell commercial advertising space:</w:t>
      </w:r>
      <w:r w:rsidRPr="003D09B8">
        <w:rPr>
          <w:lang w:val="en-GB"/>
        </w:rPr>
        <w:t xml:space="preserve"> The Council cannot sell advertising space, publish business logos, print web links, or distribute corporate promotional copy in its newsletter or at events.</w:t>
      </w:r>
    </w:p>
    <w:p w14:paraId="7C66BC1D" w14:textId="77777777" w:rsidR="003D09B8" w:rsidRPr="003D09B8" w:rsidRDefault="003D09B8" w:rsidP="003D09B8">
      <w:pPr>
        <w:numPr>
          <w:ilvl w:val="0"/>
          <w:numId w:val="18"/>
        </w:numPr>
        <w:rPr>
          <w:lang w:val="en-GB"/>
        </w:rPr>
      </w:pPr>
      <w:r w:rsidRPr="003D09B8">
        <w:rPr>
          <w:b/>
          <w:bCs/>
          <w:lang w:val="en-GB"/>
        </w:rPr>
        <w:t>Offer commercial marketing benefits:</w:t>
      </w:r>
      <w:r w:rsidRPr="003D09B8">
        <w:rPr>
          <w:lang w:val="en-GB"/>
        </w:rPr>
        <w:t xml:space="preserve"> The Council cannot </w:t>
      </w:r>
      <w:proofErr w:type="gramStart"/>
      <w:r w:rsidRPr="003D09B8">
        <w:rPr>
          <w:lang w:val="en-GB"/>
        </w:rPr>
        <w:t>enter into</w:t>
      </w:r>
      <w:proofErr w:type="gramEnd"/>
      <w:r w:rsidRPr="003D09B8">
        <w:rPr>
          <w:lang w:val="en-GB"/>
        </w:rPr>
        <w:t xml:space="preserve"> contracts where a company receives a marketing advantage in exchange for cash.</w:t>
      </w:r>
    </w:p>
    <w:p w14:paraId="0C4B9994" w14:textId="77777777" w:rsidR="003D09B8" w:rsidRPr="003D09B8" w:rsidRDefault="003D09B8" w:rsidP="003D09B8">
      <w:pPr>
        <w:numPr>
          <w:ilvl w:val="0"/>
          <w:numId w:val="18"/>
        </w:numPr>
        <w:rPr>
          <w:lang w:val="en-GB"/>
        </w:rPr>
      </w:pPr>
      <w:r w:rsidRPr="003D09B8">
        <w:rPr>
          <w:b/>
          <w:bCs/>
          <w:lang w:val="en-GB"/>
        </w:rPr>
        <w:t>Allow political or inappropriate influence:</w:t>
      </w:r>
      <w:r w:rsidRPr="003D09B8">
        <w:rPr>
          <w:lang w:val="en-GB"/>
        </w:rPr>
        <w:t xml:space="preserve"> No support will be accepted from political entities or industries that present a risk to the community.</w:t>
      </w:r>
    </w:p>
    <w:p w14:paraId="4B4F6BC0" w14:textId="77777777" w:rsidR="003D09B8" w:rsidRPr="003D09B8" w:rsidRDefault="003D09B8" w:rsidP="003D09B8">
      <w:pPr>
        <w:rPr>
          <w:b/>
          <w:bCs/>
          <w:lang w:val="en-GB"/>
        </w:rPr>
      </w:pPr>
      <w:r w:rsidRPr="003D09B8">
        <w:rPr>
          <w:b/>
          <w:bCs/>
          <w:lang w:val="en-GB"/>
        </w:rPr>
        <w:t>4. Newsletter Support Framework</w:t>
      </w:r>
    </w:p>
    <w:p w14:paraId="40E58C4D" w14:textId="77777777" w:rsidR="003D09B8" w:rsidRPr="003D09B8" w:rsidRDefault="003D09B8" w:rsidP="003D09B8">
      <w:pPr>
        <w:rPr>
          <w:lang w:val="en-GB"/>
        </w:rPr>
      </w:pPr>
      <w:r w:rsidRPr="003D09B8">
        <w:rPr>
          <w:lang w:val="en-GB"/>
        </w:rPr>
        <w:t xml:space="preserve">To offset the production costs of the newsletter, the Council operates under a </w:t>
      </w:r>
      <w:r w:rsidRPr="003D09B8">
        <w:rPr>
          <w:b/>
          <w:bCs/>
          <w:lang w:val="en-GB"/>
        </w:rPr>
        <w:t>Donation Model</w:t>
      </w:r>
      <w:r w:rsidRPr="003D09B8">
        <w:rPr>
          <w:lang w:val="en-GB"/>
        </w:rPr>
        <w:t>.</w:t>
      </w:r>
    </w:p>
    <w:p w14:paraId="414440DC" w14:textId="77777777" w:rsidR="003D09B8" w:rsidRPr="003D09B8" w:rsidRDefault="003D09B8" w:rsidP="003D09B8">
      <w:pPr>
        <w:numPr>
          <w:ilvl w:val="0"/>
          <w:numId w:val="19"/>
        </w:numPr>
        <w:rPr>
          <w:lang w:val="en-GB"/>
        </w:rPr>
      </w:pPr>
      <w:r w:rsidRPr="003D09B8">
        <w:rPr>
          <w:b/>
          <w:bCs/>
          <w:lang w:val="en-GB"/>
        </w:rPr>
        <w:t>Nature of Support:</w:t>
      </w:r>
      <w:r w:rsidRPr="003D09B8">
        <w:rPr>
          <w:lang w:val="en-GB"/>
        </w:rPr>
        <w:t xml:space="preserve"> Local businesses may make a financial donation under Section 139 of the LGA 1972 to cover up to 100% of printing and distribution costs.</w:t>
      </w:r>
    </w:p>
    <w:p w14:paraId="72791E6C" w14:textId="77777777" w:rsidR="003D09B8" w:rsidRPr="003D09B8" w:rsidRDefault="003D09B8" w:rsidP="003D09B8">
      <w:pPr>
        <w:numPr>
          <w:ilvl w:val="0"/>
          <w:numId w:val="19"/>
        </w:numPr>
        <w:rPr>
          <w:lang w:val="en-GB"/>
        </w:rPr>
      </w:pPr>
      <w:r w:rsidRPr="003D09B8">
        <w:rPr>
          <w:b/>
          <w:bCs/>
          <w:lang w:val="en-GB"/>
        </w:rPr>
        <w:lastRenderedPageBreak/>
        <w:t>Allowable Acknowledgment:</w:t>
      </w:r>
      <w:r w:rsidRPr="003D09B8">
        <w:rPr>
          <w:lang w:val="en-GB"/>
        </w:rPr>
        <w:t xml:space="preserve"> In return for a donation, the Council may provide a factual text-only thank-you acknowledgment.</w:t>
      </w:r>
    </w:p>
    <w:p w14:paraId="2B9101A8" w14:textId="77777777" w:rsidR="003D09B8" w:rsidRPr="003D09B8" w:rsidRDefault="003D09B8" w:rsidP="003D09B8">
      <w:pPr>
        <w:numPr>
          <w:ilvl w:val="0"/>
          <w:numId w:val="19"/>
        </w:numPr>
        <w:rPr>
          <w:lang w:val="en-GB"/>
        </w:rPr>
      </w:pPr>
      <w:r w:rsidRPr="003D09B8">
        <w:rPr>
          <w:b/>
          <w:bCs/>
          <w:lang w:val="en-GB"/>
        </w:rPr>
        <w:t>Permitted Wording Example:</w:t>
      </w:r>
      <w:r w:rsidRPr="003D09B8">
        <w:rPr>
          <w:lang w:val="en-GB"/>
        </w:rPr>
        <w:t xml:space="preserve"> </w:t>
      </w:r>
      <w:r w:rsidRPr="003D09B8">
        <w:rPr>
          <w:i/>
          <w:iCs/>
          <w:lang w:val="en-GB"/>
        </w:rPr>
        <w:t>"The Parish Council acknowledges the financial support of (Business Name) toward the production costs of this newsletter."</w:t>
      </w:r>
    </w:p>
    <w:p w14:paraId="74F95D93" w14:textId="77777777" w:rsidR="003D09B8" w:rsidRPr="003D09B8" w:rsidRDefault="003D09B8" w:rsidP="003D09B8">
      <w:pPr>
        <w:numPr>
          <w:ilvl w:val="0"/>
          <w:numId w:val="19"/>
        </w:numPr>
        <w:rPr>
          <w:lang w:val="en-GB"/>
        </w:rPr>
      </w:pPr>
      <w:r w:rsidRPr="003D09B8">
        <w:rPr>
          <w:b/>
          <w:bCs/>
          <w:lang w:val="en-GB"/>
        </w:rPr>
        <w:t>Prohibited Content:</w:t>
      </w:r>
      <w:r w:rsidRPr="003D09B8">
        <w:rPr>
          <w:lang w:val="en-GB"/>
        </w:rPr>
        <w:t xml:space="preserve"> The acknowledgment must </w:t>
      </w:r>
      <w:r w:rsidRPr="003D09B8">
        <w:rPr>
          <w:b/>
          <w:bCs/>
          <w:lang w:val="en-GB"/>
        </w:rPr>
        <w:t>never</w:t>
      </w:r>
      <w:r w:rsidRPr="003D09B8">
        <w:rPr>
          <w:lang w:val="en-GB"/>
        </w:rPr>
        <w:t xml:space="preserve"> include company logos, phone numbers, addresses, website URLs, or descriptions of products or services.</w:t>
      </w:r>
    </w:p>
    <w:p w14:paraId="1D87BE8D" w14:textId="77777777" w:rsidR="003D09B8" w:rsidRPr="003D09B8" w:rsidRDefault="003D09B8" w:rsidP="003D09B8">
      <w:pPr>
        <w:numPr>
          <w:ilvl w:val="0"/>
          <w:numId w:val="19"/>
        </w:numPr>
        <w:rPr>
          <w:lang w:val="en-GB"/>
        </w:rPr>
      </w:pPr>
      <w:r w:rsidRPr="003D09B8">
        <w:rPr>
          <w:b/>
          <w:bCs/>
          <w:lang w:val="en-GB"/>
        </w:rPr>
        <w:t>VAT Compliance:</w:t>
      </w:r>
      <w:r w:rsidRPr="003D09B8">
        <w:rPr>
          <w:lang w:val="en-GB"/>
        </w:rPr>
        <w:t xml:space="preserve"> Because the newsletter remains a non-business activity with no supply of advertising, the Council can reclaim 100% of the printer’s VAT via </w:t>
      </w:r>
      <w:r w:rsidRPr="003D09B8">
        <w:rPr>
          <w:b/>
          <w:bCs/>
          <w:lang w:val="en-GB"/>
        </w:rPr>
        <w:t>HMRC Form VAT126</w:t>
      </w:r>
      <w:r w:rsidRPr="003D09B8">
        <w:rPr>
          <w:lang w:val="en-GB"/>
        </w:rPr>
        <w:t xml:space="preserve"> (Section 33, VAT Act 1994).</w:t>
      </w:r>
    </w:p>
    <w:p w14:paraId="7BA5DB4B" w14:textId="77777777" w:rsidR="003D09B8" w:rsidRPr="003D09B8" w:rsidRDefault="003D09B8" w:rsidP="003D09B8">
      <w:pPr>
        <w:rPr>
          <w:b/>
          <w:bCs/>
          <w:lang w:val="en-GB"/>
        </w:rPr>
      </w:pPr>
      <w:r w:rsidRPr="003D09B8">
        <w:rPr>
          <w:b/>
          <w:bCs/>
          <w:lang w:val="en-GB"/>
        </w:rPr>
        <w:t>5. Community Event Sponsorship Framework</w:t>
      </w:r>
    </w:p>
    <w:p w14:paraId="24DAD5AB" w14:textId="77777777" w:rsidR="003D09B8" w:rsidRPr="003D09B8" w:rsidRDefault="003D09B8" w:rsidP="003D09B8">
      <w:pPr>
        <w:rPr>
          <w:lang w:val="en-GB"/>
        </w:rPr>
      </w:pPr>
      <w:r w:rsidRPr="003D09B8">
        <w:rPr>
          <w:lang w:val="en-GB"/>
        </w:rPr>
        <w:t>When seeking financial or in-kind support for community events, the following guidelines apply: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85"/>
        <w:gridCol w:w="6655"/>
      </w:tblGrid>
      <w:tr w:rsidR="003D09B8" w:rsidRPr="003D09B8" w14:paraId="572D6EB7" w14:textId="77777777" w:rsidTr="003D09B8">
        <w:trPr>
          <w:tblCellSpacing w:w="15" w:type="dxa"/>
        </w:trPr>
        <w:tc>
          <w:tcPr>
            <w:tcW w:w="1940" w:type="dxa"/>
            <w:tcBorders>
              <w:bottom w:val="single" w:sz="4" w:space="0" w:color="DCDFE5"/>
            </w:tcBorders>
            <w:vAlign w:val="center"/>
            <w:hideMark/>
          </w:tcPr>
          <w:p w14:paraId="7A43B9B0" w14:textId="77777777" w:rsidR="003D09B8" w:rsidRPr="003D09B8" w:rsidRDefault="003D09B8" w:rsidP="003D09B8">
            <w:pPr>
              <w:rPr>
                <w:b/>
                <w:bCs/>
                <w:lang w:val="en-GB"/>
              </w:rPr>
            </w:pPr>
            <w:r w:rsidRPr="003D09B8">
              <w:rPr>
                <w:b/>
                <w:bCs/>
                <w:lang w:val="en-GB"/>
              </w:rPr>
              <w:t>Requirement</w:t>
            </w:r>
          </w:p>
        </w:tc>
        <w:tc>
          <w:tcPr>
            <w:tcW w:w="6610" w:type="dxa"/>
            <w:tcBorders>
              <w:bottom w:val="single" w:sz="4" w:space="0" w:color="DCDFE5"/>
            </w:tcBorders>
            <w:vAlign w:val="center"/>
            <w:hideMark/>
          </w:tcPr>
          <w:p w14:paraId="13379A76" w14:textId="67E08306" w:rsidR="003D09B8" w:rsidRPr="003D09B8" w:rsidRDefault="003D09B8" w:rsidP="003D09B8">
            <w:pPr>
              <w:rPr>
                <w:b/>
                <w:bCs/>
                <w:lang w:val="en-GB"/>
              </w:rPr>
            </w:pPr>
            <w:r w:rsidRPr="003D09B8">
              <w:rPr>
                <w:b/>
                <w:bCs/>
                <w:lang w:val="en-GB"/>
              </w:rPr>
              <w:t>Action</w:t>
            </w:r>
          </w:p>
        </w:tc>
      </w:tr>
      <w:tr w:rsidR="003D09B8" w:rsidRPr="003D09B8" w14:paraId="216AE8B2" w14:textId="77777777" w:rsidTr="003D09B8">
        <w:trPr>
          <w:tblCellSpacing w:w="15" w:type="dxa"/>
        </w:trPr>
        <w:tc>
          <w:tcPr>
            <w:tcW w:w="1940" w:type="dxa"/>
            <w:tcBorders>
              <w:bottom w:val="single" w:sz="4" w:space="0" w:color="DCDFE5"/>
            </w:tcBorders>
            <w:vAlign w:val="center"/>
            <w:hideMark/>
          </w:tcPr>
          <w:p w14:paraId="04FD581F" w14:textId="77777777" w:rsidR="003D09B8" w:rsidRPr="003D09B8" w:rsidRDefault="003D09B8" w:rsidP="003D09B8">
            <w:pPr>
              <w:rPr>
                <w:lang w:val="en-GB"/>
              </w:rPr>
            </w:pPr>
            <w:r w:rsidRPr="003D09B8">
              <w:rPr>
                <w:b/>
                <w:bCs/>
                <w:lang w:val="en-GB"/>
              </w:rPr>
              <w:t>Written Agreement</w:t>
            </w:r>
          </w:p>
        </w:tc>
        <w:tc>
          <w:tcPr>
            <w:tcW w:w="6610" w:type="dxa"/>
            <w:tcBorders>
              <w:bottom w:val="single" w:sz="4" w:space="0" w:color="DCDFE5"/>
            </w:tcBorders>
            <w:vAlign w:val="center"/>
            <w:hideMark/>
          </w:tcPr>
          <w:p w14:paraId="062A577C" w14:textId="77777777" w:rsidR="003D09B8" w:rsidRPr="003D09B8" w:rsidRDefault="003D09B8" w:rsidP="003D09B8">
            <w:pPr>
              <w:rPr>
                <w:lang w:val="en-GB"/>
              </w:rPr>
            </w:pPr>
            <w:r w:rsidRPr="003D09B8">
              <w:rPr>
                <w:lang w:val="en-GB"/>
              </w:rPr>
              <w:t xml:space="preserve">Prepare and sign a "Donation &amp; Acknowledgment Agreement". This must state that the business is providing a donation, and that the Council will provide a text-only thank-you in the event programme or on a supporter banner. It must state </w:t>
            </w:r>
            <w:r w:rsidRPr="003D09B8">
              <w:rPr>
                <w:b/>
                <w:bCs/>
                <w:lang w:val="en-GB"/>
              </w:rPr>
              <w:t>no promotional rights</w:t>
            </w:r>
            <w:r w:rsidRPr="003D09B8">
              <w:rPr>
                <w:lang w:val="en-GB"/>
              </w:rPr>
              <w:t xml:space="preserve"> are granted.</w:t>
            </w:r>
          </w:p>
        </w:tc>
      </w:tr>
      <w:tr w:rsidR="003D09B8" w:rsidRPr="003D09B8" w14:paraId="3207FB36" w14:textId="77777777" w:rsidTr="003D09B8">
        <w:trPr>
          <w:tblCellSpacing w:w="15" w:type="dxa"/>
        </w:trPr>
        <w:tc>
          <w:tcPr>
            <w:tcW w:w="1940" w:type="dxa"/>
            <w:tcBorders>
              <w:bottom w:val="single" w:sz="4" w:space="0" w:color="DCDFE5"/>
            </w:tcBorders>
            <w:vAlign w:val="center"/>
            <w:hideMark/>
          </w:tcPr>
          <w:p w14:paraId="1D6DB46E" w14:textId="77777777" w:rsidR="003D09B8" w:rsidRPr="003D09B8" w:rsidRDefault="003D09B8" w:rsidP="003D09B8">
            <w:pPr>
              <w:rPr>
                <w:lang w:val="en-GB"/>
              </w:rPr>
            </w:pPr>
            <w:r w:rsidRPr="003D09B8">
              <w:rPr>
                <w:b/>
                <w:bCs/>
                <w:lang w:val="en-GB"/>
              </w:rPr>
              <w:t>Procurement &amp; VAT</w:t>
            </w:r>
          </w:p>
        </w:tc>
        <w:tc>
          <w:tcPr>
            <w:tcW w:w="6610" w:type="dxa"/>
            <w:tcBorders>
              <w:bottom w:val="single" w:sz="4" w:space="0" w:color="DCDFE5"/>
            </w:tcBorders>
            <w:vAlign w:val="center"/>
            <w:hideMark/>
          </w:tcPr>
          <w:p w14:paraId="14AFA98B" w14:textId="77777777" w:rsidR="003D09B8" w:rsidRPr="003D09B8" w:rsidRDefault="003D09B8" w:rsidP="003D09B8">
            <w:pPr>
              <w:rPr>
                <w:lang w:val="en-GB"/>
              </w:rPr>
            </w:pPr>
            <w:r w:rsidRPr="003D09B8">
              <w:rPr>
                <w:lang w:val="en-GB"/>
              </w:rPr>
              <w:t xml:space="preserve">The Council must contract, receive invoices for, and pay all event expenses from its own bank account. Provided the event charges no entry fee and provides no commercial advertising, it is a non-business activity, and all input VAT can be reclaimed via </w:t>
            </w:r>
            <w:r w:rsidRPr="003D09B8">
              <w:rPr>
                <w:b/>
                <w:bCs/>
                <w:lang w:val="en-GB"/>
              </w:rPr>
              <w:t>Form VAT126</w:t>
            </w:r>
            <w:r w:rsidRPr="003D09B8">
              <w:rPr>
                <w:lang w:val="en-GB"/>
              </w:rPr>
              <w:t>.</w:t>
            </w:r>
          </w:p>
        </w:tc>
      </w:tr>
      <w:tr w:rsidR="003D09B8" w:rsidRPr="003D09B8" w14:paraId="537CB3DF" w14:textId="77777777" w:rsidTr="003D09B8">
        <w:trPr>
          <w:tblCellSpacing w:w="15" w:type="dxa"/>
        </w:trPr>
        <w:tc>
          <w:tcPr>
            <w:tcW w:w="1940" w:type="dxa"/>
            <w:tcBorders>
              <w:bottom w:val="nil"/>
            </w:tcBorders>
            <w:vAlign w:val="center"/>
            <w:hideMark/>
          </w:tcPr>
          <w:p w14:paraId="0827AD0B" w14:textId="77777777" w:rsidR="003D09B8" w:rsidRPr="003D09B8" w:rsidRDefault="003D09B8" w:rsidP="003D09B8">
            <w:pPr>
              <w:rPr>
                <w:lang w:val="en-GB"/>
              </w:rPr>
            </w:pPr>
            <w:r w:rsidRPr="003D09B8">
              <w:rPr>
                <w:b/>
                <w:bCs/>
                <w:lang w:val="en-GB"/>
              </w:rPr>
              <w:t>Transparency</w:t>
            </w:r>
          </w:p>
        </w:tc>
        <w:tc>
          <w:tcPr>
            <w:tcW w:w="6610" w:type="dxa"/>
            <w:tcBorders>
              <w:bottom w:val="nil"/>
            </w:tcBorders>
            <w:vAlign w:val="center"/>
            <w:hideMark/>
          </w:tcPr>
          <w:p w14:paraId="75262595" w14:textId="77777777" w:rsidR="003D09B8" w:rsidRPr="003D09B8" w:rsidRDefault="003D09B8" w:rsidP="003D09B8">
            <w:pPr>
              <w:rPr>
                <w:lang w:val="en-GB"/>
              </w:rPr>
            </w:pPr>
            <w:r w:rsidRPr="003D09B8">
              <w:rPr>
                <w:lang w:val="en-GB"/>
              </w:rPr>
              <w:t xml:space="preserve">Any corporate support must be approved and </w:t>
            </w:r>
            <w:proofErr w:type="spellStart"/>
            <w:r w:rsidRPr="003D09B8">
              <w:rPr>
                <w:lang w:val="en-GB"/>
              </w:rPr>
              <w:t>minuted</w:t>
            </w:r>
            <w:proofErr w:type="spellEnd"/>
            <w:r w:rsidRPr="003D09B8">
              <w:rPr>
                <w:lang w:val="en-GB"/>
              </w:rPr>
              <w:t xml:space="preserve"> at a public Council meeting. Councillors must declare any connections to a donor business and recuse themselves from the vote.</w:t>
            </w:r>
          </w:p>
        </w:tc>
      </w:tr>
    </w:tbl>
    <w:p w14:paraId="0B9FF30D" w14:textId="77777777" w:rsidR="003D09B8" w:rsidRDefault="003D09B8" w:rsidP="003D09B8">
      <w:pPr>
        <w:rPr>
          <w:b/>
          <w:bCs/>
          <w:lang w:val="en-GB"/>
        </w:rPr>
      </w:pPr>
    </w:p>
    <w:p w14:paraId="720D5DD5" w14:textId="2203ECCB" w:rsidR="003D09B8" w:rsidRPr="003D09B8" w:rsidRDefault="003D09B8" w:rsidP="003D09B8">
      <w:pPr>
        <w:rPr>
          <w:b/>
          <w:bCs/>
          <w:lang w:val="en-GB"/>
        </w:rPr>
      </w:pPr>
      <w:r w:rsidRPr="003D09B8">
        <w:rPr>
          <w:b/>
          <w:bCs/>
          <w:lang w:val="en-GB"/>
        </w:rPr>
        <w:t>6. Conclusion</w:t>
      </w:r>
    </w:p>
    <w:p w14:paraId="05D59CD5" w14:textId="77777777" w:rsidR="003D09B8" w:rsidRPr="003D09B8" w:rsidRDefault="003D09B8" w:rsidP="003D09B8">
      <w:pPr>
        <w:rPr>
          <w:lang w:val="en-GB"/>
        </w:rPr>
      </w:pPr>
      <w:r w:rsidRPr="003D09B8">
        <w:rPr>
          <w:lang w:val="en-GB"/>
        </w:rPr>
        <w:t>By restricting corporate relationships to donations and text-only acknowledgments, Alwoodley Parish Council protects its right to reclaim VAT on public expenses and ensures all activities remain within its legal powers.</w:t>
      </w:r>
    </w:p>
    <w:p w14:paraId="6EEE52F2" w14:textId="2B0F7A29" w:rsidR="003D09B8" w:rsidRPr="003D09B8" w:rsidRDefault="003D09B8" w:rsidP="003D09B8">
      <w:pPr>
        <w:rPr>
          <w:lang w:val="en-GB"/>
        </w:rPr>
      </w:pPr>
    </w:p>
    <w:p w14:paraId="47F0F743" w14:textId="77777777" w:rsidR="003D09B8" w:rsidRPr="003D09B8" w:rsidRDefault="003D09B8" w:rsidP="003D09B8">
      <w:pPr>
        <w:rPr>
          <w:lang w:val="en-GB"/>
        </w:rPr>
      </w:pPr>
      <w:r w:rsidRPr="003D09B8">
        <w:rPr>
          <w:b/>
          <w:bCs/>
          <w:lang w:val="en-GB"/>
        </w:rPr>
        <w:t>Adopted:</w:t>
      </w:r>
      <w:r w:rsidRPr="003D09B8">
        <w:rPr>
          <w:lang w:val="en-GB"/>
        </w:rPr>
        <w:t xml:space="preserve"> (Date)</w:t>
      </w:r>
      <w:r w:rsidRPr="003D09B8">
        <w:rPr>
          <w:lang w:val="en-GB"/>
        </w:rPr>
        <w:br/>
      </w:r>
      <w:r w:rsidRPr="003D09B8">
        <w:rPr>
          <w:b/>
          <w:bCs/>
          <w:lang w:val="en-GB"/>
        </w:rPr>
        <w:t>Review Date:</w:t>
      </w:r>
      <w:r w:rsidRPr="003D09B8">
        <w:rPr>
          <w:lang w:val="en-GB"/>
        </w:rPr>
        <w:t xml:space="preserve"> (Date)</w:t>
      </w:r>
    </w:p>
    <w:p w14:paraId="3C0BECE9" w14:textId="77777777" w:rsidR="003D09B8" w:rsidRPr="003D09B8" w:rsidRDefault="003D09B8" w:rsidP="003D09B8"/>
    <w:sectPr w:rsidR="003D09B8" w:rsidRPr="003D09B8" w:rsidSect="00B648BF">
      <w:headerReference w:type="even" r:id="rId9"/>
      <w:headerReference w:type="default" r:id="rId10"/>
      <w:footerReference w:type="even" r:id="rId11"/>
      <w:footerReference w:type="default" r:id="rId12"/>
      <w:headerReference w:type="first" r:id="rId13"/>
      <w:footerReference w:type="first" r:id="rId14"/>
      <w:pgSz w:w="12240" w:h="15840"/>
      <w:pgMar w:top="993" w:right="1800" w:bottom="993"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2FDD62" w14:textId="77777777" w:rsidR="00D353B5" w:rsidRDefault="00D353B5" w:rsidP="00C67AD8">
      <w:pPr>
        <w:spacing w:after="0" w:line="240" w:lineRule="auto"/>
      </w:pPr>
      <w:r>
        <w:separator/>
      </w:r>
    </w:p>
  </w:endnote>
  <w:endnote w:type="continuationSeparator" w:id="0">
    <w:p w14:paraId="5DE9547B" w14:textId="77777777" w:rsidR="00D353B5" w:rsidRDefault="00D353B5" w:rsidP="00C67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FE65B" w14:textId="77777777" w:rsidR="003D09B8" w:rsidRDefault="003D0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89270" w14:textId="2C1E93A9" w:rsidR="00C67AD8" w:rsidRPr="00C67AD8" w:rsidRDefault="00C67AD8" w:rsidP="00C67AD8">
    <w:pPr>
      <w:pStyle w:val="Footer"/>
      <w:jc w:val="center"/>
      <w:rPr>
        <w:rFonts w:asciiTheme="majorHAnsi" w:hAnsiTheme="majorHAnsi" w:cstheme="majorHAnsi"/>
      </w:rPr>
    </w:pPr>
    <w:r w:rsidRPr="00C67AD8">
      <w:rPr>
        <w:rFonts w:asciiTheme="majorHAnsi" w:hAnsiTheme="majorHAnsi" w:cstheme="majorHAnsi"/>
      </w:rPr>
      <w:t xml:space="preserve">Page </w:t>
    </w:r>
    <w:r w:rsidRPr="00C67AD8">
      <w:rPr>
        <w:rFonts w:asciiTheme="majorHAnsi" w:hAnsiTheme="majorHAnsi" w:cstheme="majorHAnsi"/>
      </w:rPr>
      <w:fldChar w:fldCharType="begin"/>
    </w:r>
    <w:r w:rsidRPr="00C67AD8">
      <w:rPr>
        <w:rFonts w:asciiTheme="majorHAnsi" w:hAnsiTheme="majorHAnsi" w:cstheme="majorHAnsi"/>
      </w:rPr>
      <w:instrText xml:space="preserve"> PAGE   \* MERGEFORMAT </w:instrText>
    </w:r>
    <w:r w:rsidRPr="00C67AD8">
      <w:rPr>
        <w:rFonts w:asciiTheme="majorHAnsi" w:hAnsiTheme="majorHAnsi" w:cstheme="majorHAnsi"/>
      </w:rPr>
      <w:fldChar w:fldCharType="separate"/>
    </w:r>
    <w:r w:rsidRPr="00C67AD8">
      <w:rPr>
        <w:rFonts w:asciiTheme="majorHAnsi" w:hAnsiTheme="majorHAnsi" w:cstheme="majorHAnsi"/>
        <w:noProof/>
      </w:rPr>
      <w:t>1</w:t>
    </w:r>
    <w:r w:rsidRPr="00C67AD8">
      <w:rPr>
        <w:rFonts w:asciiTheme="majorHAnsi" w:hAnsiTheme="majorHAnsi" w:cstheme="majorHAnsi"/>
      </w:rPr>
      <w:fldChar w:fldCharType="end"/>
    </w:r>
    <w:r w:rsidRPr="00C67AD8">
      <w:rPr>
        <w:rFonts w:asciiTheme="majorHAnsi" w:hAnsiTheme="majorHAnsi" w:cstheme="majorHAnsi"/>
      </w:rPr>
      <w:t xml:space="preserve"> of </w:t>
    </w:r>
    <w:r w:rsidRPr="00C67AD8">
      <w:rPr>
        <w:rFonts w:asciiTheme="majorHAnsi" w:hAnsiTheme="majorHAnsi" w:cstheme="majorHAnsi"/>
      </w:rPr>
      <w:fldChar w:fldCharType="begin"/>
    </w:r>
    <w:r w:rsidRPr="00C67AD8">
      <w:rPr>
        <w:rFonts w:asciiTheme="majorHAnsi" w:hAnsiTheme="majorHAnsi" w:cstheme="majorHAnsi"/>
      </w:rPr>
      <w:instrText xml:space="preserve"> NUMPAGES   \* MERGEFORMAT </w:instrText>
    </w:r>
    <w:r w:rsidRPr="00C67AD8">
      <w:rPr>
        <w:rFonts w:asciiTheme="majorHAnsi" w:hAnsiTheme="majorHAnsi" w:cstheme="majorHAnsi"/>
      </w:rPr>
      <w:fldChar w:fldCharType="separate"/>
    </w:r>
    <w:r w:rsidRPr="00C67AD8">
      <w:rPr>
        <w:rFonts w:asciiTheme="majorHAnsi" w:hAnsiTheme="majorHAnsi" w:cstheme="majorHAnsi"/>
        <w:noProof/>
      </w:rPr>
      <w:t>2</w:t>
    </w:r>
    <w:r w:rsidRPr="00C67AD8">
      <w:rPr>
        <w:rFonts w:asciiTheme="majorHAnsi" w:hAnsiTheme="majorHAnsi" w:cstheme="maj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8C37A" w14:textId="77777777" w:rsidR="003D09B8" w:rsidRDefault="003D09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EB19F0" w14:textId="77777777" w:rsidR="00D353B5" w:rsidRDefault="00D353B5" w:rsidP="00C67AD8">
      <w:pPr>
        <w:spacing w:after="0" w:line="240" w:lineRule="auto"/>
      </w:pPr>
      <w:r>
        <w:separator/>
      </w:r>
    </w:p>
  </w:footnote>
  <w:footnote w:type="continuationSeparator" w:id="0">
    <w:p w14:paraId="262FA204" w14:textId="77777777" w:rsidR="00D353B5" w:rsidRDefault="00D353B5" w:rsidP="00C67A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289E0" w14:textId="77777777" w:rsidR="003D09B8" w:rsidRDefault="003D09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882760"/>
      <w:docPartObj>
        <w:docPartGallery w:val="Watermarks"/>
        <w:docPartUnique/>
      </w:docPartObj>
    </w:sdtPr>
    <w:sdtContent>
      <w:p w14:paraId="6D797703" w14:textId="197E5E24" w:rsidR="00C67AD8" w:rsidRDefault="00000000">
        <w:pPr>
          <w:pStyle w:val="Header"/>
        </w:pPr>
        <w:r>
          <w:rPr>
            <w:noProof/>
          </w:rPr>
          <w:pict w14:anchorId="0B6FF2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EE81" w14:textId="77777777" w:rsidR="003D09B8" w:rsidRDefault="003D0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164B600E"/>
    <w:multiLevelType w:val="multilevel"/>
    <w:tmpl w:val="AD589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F84A3C"/>
    <w:multiLevelType w:val="hybridMultilevel"/>
    <w:tmpl w:val="6B54E192"/>
    <w:lvl w:ilvl="0" w:tplc="FFFFFFFF">
      <w:start w:val="1"/>
      <w:numFmt w:val="lowerLetter"/>
      <w:lvlText w:val="%1."/>
      <w:lvlJc w:val="left"/>
      <w:pPr>
        <w:ind w:left="720" w:hanging="360"/>
      </w:pPr>
      <w:rPr>
        <w:rFonts w:asciiTheme="majorHAnsi" w:eastAsiaTheme="minorEastAsia" w:hAnsiTheme="majorHAnsi" w:cstheme="maj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25F75BF"/>
    <w:multiLevelType w:val="multilevel"/>
    <w:tmpl w:val="F7C85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276CC1"/>
    <w:multiLevelType w:val="hybridMultilevel"/>
    <w:tmpl w:val="7F905B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28388D"/>
    <w:multiLevelType w:val="hybridMultilevel"/>
    <w:tmpl w:val="5900C29E"/>
    <w:lvl w:ilvl="0" w:tplc="B73E557A">
      <w:start w:val="1"/>
      <w:numFmt w:val="lowerLetter"/>
      <w:lvlText w:val="%1."/>
      <w:lvlJc w:val="left"/>
      <w:pPr>
        <w:ind w:left="720" w:hanging="360"/>
      </w:pPr>
      <w:rPr>
        <w:rFonts w:asciiTheme="majorHAnsi" w:eastAsiaTheme="minorEastAsia"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A450C3"/>
    <w:multiLevelType w:val="hybridMultilevel"/>
    <w:tmpl w:val="46E4FF0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FC056A4"/>
    <w:multiLevelType w:val="multilevel"/>
    <w:tmpl w:val="36523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00E105C"/>
    <w:multiLevelType w:val="hybridMultilevel"/>
    <w:tmpl w:val="ADE82F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43E3CEC"/>
    <w:multiLevelType w:val="multilevel"/>
    <w:tmpl w:val="CF3A6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474650C"/>
    <w:multiLevelType w:val="hybridMultilevel"/>
    <w:tmpl w:val="A28AF4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301932114">
    <w:abstractNumId w:val="8"/>
  </w:num>
  <w:num w:numId="2" w16cid:durableId="1789008669">
    <w:abstractNumId w:val="6"/>
  </w:num>
  <w:num w:numId="3" w16cid:durableId="1199128020">
    <w:abstractNumId w:val="5"/>
  </w:num>
  <w:num w:numId="4" w16cid:durableId="1328948147">
    <w:abstractNumId w:val="4"/>
  </w:num>
  <w:num w:numId="5" w16cid:durableId="1945764033">
    <w:abstractNumId w:val="7"/>
  </w:num>
  <w:num w:numId="6" w16cid:durableId="789973373">
    <w:abstractNumId w:val="3"/>
  </w:num>
  <w:num w:numId="7" w16cid:durableId="517234816">
    <w:abstractNumId w:val="2"/>
  </w:num>
  <w:num w:numId="8" w16cid:durableId="182742241">
    <w:abstractNumId w:val="1"/>
  </w:num>
  <w:num w:numId="9" w16cid:durableId="244076939">
    <w:abstractNumId w:val="0"/>
  </w:num>
  <w:num w:numId="10" w16cid:durableId="542401591">
    <w:abstractNumId w:val="18"/>
  </w:num>
  <w:num w:numId="11" w16cid:durableId="2020890068">
    <w:abstractNumId w:val="13"/>
  </w:num>
  <w:num w:numId="12" w16cid:durableId="759520507">
    <w:abstractNumId w:val="10"/>
  </w:num>
  <w:num w:numId="13" w16cid:durableId="459542062">
    <w:abstractNumId w:val="12"/>
  </w:num>
  <w:num w:numId="14" w16cid:durableId="1383361528">
    <w:abstractNumId w:val="16"/>
  </w:num>
  <w:num w:numId="15" w16cid:durableId="1198542129">
    <w:abstractNumId w:val="14"/>
  </w:num>
  <w:num w:numId="16" w16cid:durableId="563376900">
    <w:abstractNumId w:val="9"/>
  </w:num>
  <w:num w:numId="17" w16cid:durableId="870605968">
    <w:abstractNumId w:val="15"/>
  </w:num>
  <w:num w:numId="18" w16cid:durableId="100613443">
    <w:abstractNumId w:val="11"/>
  </w:num>
  <w:num w:numId="19" w16cid:durableId="135380491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C4241"/>
    <w:rsid w:val="0015074B"/>
    <w:rsid w:val="001E7AA2"/>
    <w:rsid w:val="00225791"/>
    <w:rsid w:val="0029639D"/>
    <w:rsid w:val="002F6DD1"/>
    <w:rsid w:val="00326F90"/>
    <w:rsid w:val="003D09B8"/>
    <w:rsid w:val="007331B4"/>
    <w:rsid w:val="007D13E0"/>
    <w:rsid w:val="00840349"/>
    <w:rsid w:val="0087170D"/>
    <w:rsid w:val="008A345D"/>
    <w:rsid w:val="009E64A5"/>
    <w:rsid w:val="00AA1D8D"/>
    <w:rsid w:val="00B47730"/>
    <w:rsid w:val="00B648BF"/>
    <w:rsid w:val="00BA45F7"/>
    <w:rsid w:val="00BC5CA4"/>
    <w:rsid w:val="00C67AD8"/>
    <w:rsid w:val="00C842FF"/>
    <w:rsid w:val="00CB0664"/>
    <w:rsid w:val="00D353B5"/>
    <w:rsid w:val="00D656E8"/>
    <w:rsid w:val="00D74E93"/>
    <w:rsid w:val="00F36898"/>
    <w:rsid w:val="00F77776"/>
    <w:rsid w:val="00F8586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0216CB"/>
  <w14:defaultImageDpi w14:val="300"/>
  <w15:docId w15:val="{96840448-B164-40BF-8E31-C71C5083A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CommentReference">
    <w:name w:val="annotation reference"/>
    <w:basedOn w:val="DefaultParagraphFont"/>
    <w:uiPriority w:val="99"/>
    <w:semiHidden/>
    <w:unhideWhenUsed/>
    <w:rsid w:val="00F85869"/>
    <w:rPr>
      <w:sz w:val="16"/>
      <w:szCs w:val="16"/>
    </w:rPr>
  </w:style>
  <w:style w:type="paragraph" w:styleId="CommentText">
    <w:name w:val="annotation text"/>
    <w:basedOn w:val="Normal"/>
    <w:link w:val="CommentTextChar"/>
    <w:uiPriority w:val="99"/>
    <w:unhideWhenUsed/>
    <w:rsid w:val="00F85869"/>
    <w:pPr>
      <w:spacing w:line="240" w:lineRule="auto"/>
    </w:pPr>
    <w:rPr>
      <w:sz w:val="20"/>
      <w:szCs w:val="20"/>
    </w:rPr>
  </w:style>
  <w:style w:type="character" w:customStyle="1" w:styleId="CommentTextChar">
    <w:name w:val="Comment Text Char"/>
    <w:basedOn w:val="DefaultParagraphFont"/>
    <w:link w:val="CommentText"/>
    <w:uiPriority w:val="99"/>
    <w:rsid w:val="00F85869"/>
    <w:rPr>
      <w:sz w:val="20"/>
      <w:szCs w:val="20"/>
    </w:rPr>
  </w:style>
  <w:style w:type="paragraph" w:styleId="CommentSubject">
    <w:name w:val="annotation subject"/>
    <w:basedOn w:val="CommentText"/>
    <w:next w:val="CommentText"/>
    <w:link w:val="CommentSubjectChar"/>
    <w:uiPriority w:val="99"/>
    <w:semiHidden/>
    <w:unhideWhenUsed/>
    <w:rsid w:val="00F85869"/>
    <w:rPr>
      <w:b/>
      <w:bCs/>
    </w:rPr>
  </w:style>
  <w:style w:type="character" w:customStyle="1" w:styleId="CommentSubjectChar">
    <w:name w:val="Comment Subject Char"/>
    <w:basedOn w:val="CommentTextChar"/>
    <w:link w:val="CommentSubject"/>
    <w:uiPriority w:val="99"/>
    <w:semiHidden/>
    <w:rsid w:val="00F85869"/>
    <w:rPr>
      <w:b/>
      <w:bCs/>
      <w:sz w:val="20"/>
      <w:szCs w:val="20"/>
    </w:rPr>
  </w:style>
  <w:style w:type="character" w:styleId="Hyperlink">
    <w:name w:val="Hyperlink"/>
    <w:basedOn w:val="DefaultParagraphFont"/>
    <w:uiPriority w:val="99"/>
    <w:unhideWhenUsed/>
    <w:rsid w:val="00F85869"/>
    <w:rPr>
      <w:color w:val="0000FF" w:themeColor="hyperlink"/>
      <w:u w:val="single"/>
    </w:rPr>
  </w:style>
  <w:style w:type="character" w:styleId="UnresolvedMention">
    <w:name w:val="Unresolved Mention"/>
    <w:basedOn w:val="DefaultParagraphFont"/>
    <w:uiPriority w:val="99"/>
    <w:semiHidden/>
    <w:unhideWhenUsed/>
    <w:rsid w:val="00F85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609</Words>
  <Characters>3122</Characters>
  <Application>Microsoft Office Word</Application>
  <DocSecurity>0</DocSecurity>
  <Lines>80</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Jennifer Walper Roberts</cp:lastModifiedBy>
  <cp:revision>2</cp:revision>
  <dcterms:created xsi:type="dcterms:W3CDTF">2026-06-18T11:21:00Z</dcterms:created>
  <dcterms:modified xsi:type="dcterms:W3CDTF">2026-06-18T11:21:00Z</dcterms:modified>
  <cp:category/>
</cp:coreProperties>
</file>